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A1ACB" w14:textId="3FDB7D8D" w:rsidR="00731E8D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2D94E44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2B6A0BF" w14:textId="77777777" w:rsidR="004F60CC" w:rsidRPr="004F60CC" w:rsidRDefault="004F60CC" w:rsidP="004F60CC">
                            <w:pPr>
                              <w:spacing w:before="100" w:beforeAutospacing="1" w:after="100" w:afterAutospacing="1"/>
                              <w:jc w:val="center"/>
                              <w:outlineLvl w:val="5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bookmarkStart w:id="0" w:name="_Hlk65664068"/>
                            <w:r w:rsidRPr="004F60CC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>Praktyczna akademia naliczania wynagrodzeń</w:t>
                            </w:r>
                            <w:r w:rsidRPr="004F60CC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w 2021 roku</w:t>
                            </w:r>
                          </w:p>
                          <w:bookmarkEnd w:id="0"/>
                          <w:p w14:paraId="1341A4FE" w14:textId="77777777" w:rsidR="004F60CC" w:rsidRPr="004F60CC" w:rsidRDefault="004F60CC" w:rsidP="004F60CC">
                            <w:pPr>
                              <w:ind w:left="720"/>
                              <w:contextualSpacing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58636370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Zasady dotyczące naliczania wynagrodzenia za pracą </w:t>
                            </w:r>
                          </w:p>
                          <w:p w14:paraId="77EA9E3E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Podstawowe obowiązki pracodawcy związane z wypłatą wynagrodzeń    </w:t>
                            </w:r>
                          </w:p>
                          <w:p w14:paraId="7EC5B990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Systemy wynagradzania </w:t>
                            </w:r>
                          </w:p>
                          <w:p w14:paraId="026CD210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Dokumentacja wynagrodzeń </w:t>
                            </w:r>
                          </w:p>
                          <w:p w14:paraId="23C34FF5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Obowiązkowe i nieobowiązkowe elementy wynagrodzenia</w:t>
                            </w:r>
                          </w:p>
                          <w:p w14:paraId="16DF40ED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Wynagrodzenie minimalne</w:t>
                            </w:r>
                          </w:p>
                          <w:p w14:paraId="0DCA8331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Zasady obliczania wynagrodzenia za przepracowaną część miesiąca</w:t>
                            </w:r>
                          </w:p>
                          <w:p w14:paraId="2D17A008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Zmiana warunków wynagrodzenia pracownika </w:t>
                            </w:r>
                          </w:p>
                          <w:p w14:paraId="7E631357" w14:textId="77777777" w:rsidR="004F60CC" w:rsidRPr="004F60CC" w:rsidRDefault="004F60CC" w:rsidP="004F60CC">
                            <w:pPr>
                              <w:shd w:val="clear" w:color="auto" w:fill="FFFFFF"/>
                              <w:spacing w:before="75" w:after="75" w:line="276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39E9F8E7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Praktyczne aspekty naliczania innych należności ze stosunku pracy </w:t>
                            </w:r>
                          </w:p>
                          <w:p w14:paraId="5FFE78FA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Wynagrodzenie za czas niewykonywania pracy</w:t>
                            </w:r>
                          </w:p>
                          <w:p w14:paraId="4073FE77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Wynagrodzenie za przepracowana część miesiąca </w:t>
                            </w:r>
                          </w:p>
                          <w:p w14:paraId="3CF5E76F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Wynagrodzenie za godziny nadliczbowe </w:t>
                            </w:r>
                          </w:p>
                          <w:p w14:paraId="40BC5CC0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Wynagrodzenie za pracę w nocy</w:t>
                            </w:r>
                          </w:p>
                          <w:p w14:paraId="153EF9E9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Wynagrodzenie za urlop wypoczynkowy </w:t>
                            </w:r>
                          </w:p>
                          <w:p w14:paraId="2C06100D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before="75" w:after="75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Ekwiwalent pieniężny za niewykorzystany urlop wypoczynkowy </w:t>
                            </w: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7FA2833B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Potrącenie z wynagrodzenia za pracę </w:t>
                            </w:r>
                          </w:p>
                          <w:p w14:paraId="18917DB3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Obowiązkowe i dobrowolne potrącenia z wynagrodzenia za pracę</w:t>
                            </w:r>
                          </w:p>
                          <w:p w14:paraId="208FFAE5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Dobrowolne potrącenia z wynagrodzenia za pracę </w:t>
                            </w:r>
                          </w:p>
                          <w:p w14:paraId="4E98E5E1" w14:textId="77777777" w:rsidR="004F60CC" w:rsidRPr="004F60CC" w:rsidRDefault="004F60CC" w:rsidP="004F60CC">
                            <w:pPr>
                              <w:shd w:val="clear" w:color="auto" w:fill="FFFFFF"/>
                              <w:spacing w:before="75" w:after="75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AB7B58A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Podróż służbowa pracownika  </w:t>
                            </w:r>
                          </w:p>
                          <w:p w14:paraId="54BC4FF0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Podróż służbowa a czas pracy  pracownika –przykłady i  orzecznictwo</w:t>
                            </w:r>
                          </w:p>
                          <w:p w14:paraId="57539E1A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Należności z tytułu podróży służbowych </w:t>
                            </w:r>
                          </w:p>
                          <w:p w14:paraId="3DE52536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Potrącenie z podróży </w:t>
                            </w:r>
                          </w:p>
                          <w:p w14:paraId="1AD15353" w14:textId="77777777" w:rsidR="004F60CC" w:rsidRPr="004F60CC" w:rsidRDefault="004F60CC" w:rsidP="004F60CC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B764E4C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Dokumentacja dotycząca wynagrodzeń </w:t>
                            </w:r>
                          </w:p>
                          <w:p w14:paraId="34A6ADD3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Wymagania formalno-prawne list płac </w:t>
                            </w:r>
                          </w:p>
                          <w:p w14:paraId="79674700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7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Najczęściej  popełniane  błędy przy sporządzaniu list  </w:t>
                            </w:r>
                          </w:p>
                          <w:p w14:paraId="0A1BB28E" w14:textId="77777777" w:rsidR="004F60CC" w:rsidRPr="004F60CC" w:rsidRDefault="004F60CC" w:rsidP="004F60CC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639DA642" w14:textId="77777777" w:rsidR="004F60CC" w:rsidRPr="004F60CC" w:rsidRDefault="004F60CC" w:rsidP="004F60CC">
                            <w:pPr>
                              <w:numPr>
                                <w:ilvl w:val="0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</w:rPr>
                              <w:t xml:space="preserve">Sankcje wykroczeniowe i karne w zakresie wynagrodzeń </w:t>
                            </w:r>
                          </w:p>
                          <w:p w14:paraId="3200266B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Wykroczenia z Kodeksu pracy</w:t>
                            </w:r>
                          </w:p>
                          <w:p w14:paraId="4ACE94B0" w14:textId="77777777" w:rsidR="004F60CC" w:rsidRPr="004F60CC" w:rsidRDefault="004F60CC" w:rsidP="004F60CC">
                            <w:pPr>
                              <w:numPr>
                                <w:ilvl w:val="1"/>
                                <w:numId w:val="35"/>
                              </w:numPr>
                              <w:shd w:val="clear" w:color="auto" w:fill="FFFFFF"/>
                              <w:spacing w:after="200" w:line="276" w:lineRule="auto"/>
                              <w:contextualSpacing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4F60CC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Odpowiedzialność karna </w:t>
                            </w:r>
                          </w:p>
                          <w:p w14:paraId="722AF827" w14:textId="77777777" w:rsidR="004F60CC" w:rsidRPr="004F60CC" w:rsidRDefault="004F60CC" w:rsidP="004F60CC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0FCBE7E3" w14:textId="77777777" w:rsidR="001C48ED" w:rsidRPr="00480386" w:rsidRDefault="001C48ED" w:rsidP="001C48E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INDYWIDUALNE KONULTACJIE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626C6350" w14:textId="77777777" w:rsid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A1ACB" w14:textId="3FDB7D8D" w:rsidR="00731E8D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2D94E44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2B6A0BF" w14:textId="77777777" w:rsidR="004F60CC" w:rsidRPr="004F60CC" w:rsidRDefault="004F60CC" w:rsidP="004F60CC">
                      <w:pPr>
                        <w:spacing w:before="100" w:beforeAutospacing="1" w:after="100" w:afterAutospacing="1"/>
                        <w:jc w:val="center"/>
                        <w:outlineLvl w:val="5"/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</w:pPr>
                      <w:bookmarkStart w:id="1" w:name="_Hlk65664068"/>
                      <w:r w:rsidRPr="004F60CC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>Praktyczna akademia naliczania wynagrodzeń</w:t>
                      </w:r>
                      <w:r w:rsidRPr="004F60CC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  w 2021 roku</w:t>
                      </w:r>
                    </w:p>
                    <w:bookmarkEnd w:id="1"/>
                    <w:p w14:paraId="1341A4FE" w14:textId="77777777" w:rsidR="004F60CC" w:rsidRPr="004F60CC" w:rsidRDefault="004F60CC" w:rsidP="004F60CC">
                      <w:pPr>
                        <w:ind w:left="720"/>
                        <w:contextualSpacing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58636370" w14:textId="77777777" w:rsidR="004F60CC" w:rsidRPr="004F60CC" w:rsidRDefault="004F60CC" w:rsidP="004F60CC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Zasady dotyczące naliczania wynagrodzenia za pracą </w:t>
                      </w:r>
                    </w:p>
                    <w:p w14:paraId="77EA9E3E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Podstawowe obowiązki pracodawcy związane z wypłatą wynagrodzeń    </w:t>
                      </w:r>
                    </w:p>
                    <w:p w14:paraId="7EC5B990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Systemy wynagradzania </w:t>
                      </w:r>
                    </w:p>
                    <w:p w14:paraId="026CD210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Dokumentacja wynagrodzeń </w:t>
                      </w:r>
                    </w:p>
                    <w:p w14:paraId="23C34FF5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Obowiązkowe i nieobowiązkowe elementy wynagrodzenia</w:t>
                      </w:r>
                    </w:p>
                    <w:p w14:paraId="16DF40ED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Wynagrodzenie minimalne</w:t>
                      </w:r>
                    </w:p>
                    <w:p w14:paraId="0DCA8331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Zasady obliczania wynagrodzenia za przepracowaną część miesiąca</w:t>
                      </w:r>
                    </w:p>
                    <w:p w14:paraId="2D17A008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Zmiana warunków wynagrodzenia pracownika </w:t>
                      </w:r>
                    </w:p>
                    <w:p w14:paraId="7E631357" w14:textId="77777777" w:rsidR="004F60CC" w:rsidRPr="004F60CC" w:rsidRDefault="004F60CC" w:rsidP="004F60CC">
                      <w:pPr>
                        <w:shd w:val="clear" w:color="auto" w:fill="FFFFFF"/>
                        <w:spacing w:before="75" w:after="75" w:line="276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39E9F8E7" w14:textId="77777777" w:rsidR="004F60CC" w:rsidRPr="004F60CC" w:rsidRDefault="004F60CC" w:rsidP="004F60CC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Praktyczne aspekty naliczania innych należności ze stosunku pracy </w:t>
                      </w:r>
                    </w:p>
                    <w:p w14:paraId="5FFE78FA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Wynagrodzenie za czas niewykonywania pracy</w:t>
                      </w:r>
                    </w:p>
                    <w:p w14:paraId="4073FE77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Wynagrodzenie za przepracowana część miesiąca </w:t>
                      </w:r>
                    </w:p>
                    <w:p w14:paraId="3CF5E76F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Wynagrodzenie za godziny nadliczbowe </w:t>
                      </w:r>
                    </w:p>
                    <w:p w14:paraId="40BC5CC0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Wynagrodzenie za pracę w nocy</w:t>
                      </w:r>
                    </w:p>
                    <w:p w14:paraId="153EF9E9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Wynagrodzenie za urlop wypoczynkowy </w:t>
                      </w:r>
                    </w:p>
                    <w:p w14:paraId="2C06100D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before="75" w:after="75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Ekwiwalent pieniężny za niewykorzystany urlop wypoczynkowy </w:t>
                      </w: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br/>
                      </w:r>
                    </w:p>
                    <w:p w14:paraId="7FA2833B" w14:textId="77777777" w:rsidR="004F60CC" w:rsidRPr="004F60CC" w:rsidRDefault="004F60CC" w:rsidP="004F60CC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</w:rPr>
                        <w:t xml:space="preserve">Potrącenie z wynagrodzenia za pracę </w:t>
                      </w:r>
                    </w:p>
                    <w:p w14:paraId="18917DB3" w14:textId="77777777" w:rsidR="004F60CC" w:rsidRPr="004F60CC" w:rsidRDefault="004F60CC" w:rsidP="004F60CC">
                      <w:pPr>
                        <w:numPr>
                          <w:ilvl w:val="0"/>
                          <w:numId w:val="36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Obowiązkowe i dobrowolne potrącenia z wynagrodzenia za pracę</w:t>
                      </w:r>
                    </w:p>
                    <w:p w14:paraId="208FFAE5" w14:textId="77777777" w:rsidR="004F60CC" w:rsidRPr="004F60CC" w:rsidRDefault="004F60CC" w:rsidP="004F60CC">
                      <w:pPr>
                        <w:numPr>
                          <w:ilvl w:val="0"/>
                          <w:numId w:val="36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Dobrowolne potrącenia z wynagrodzenia za pracę </w:t>
                      </w:r>
                    </w:p>
                    <w:p w14:paraId="4E98E5E1" w14:textId="77777777" w:rsidR="004F60CC" w:rsidRPr="004F60CC" w:rsidRDefault="004F60CC" w:rsidP="004F60CC">
                      <w:pPr>
                        <w:shd w:val="clear" w:color="auto" w:fill="FFFFFF"/>
                        <w:spacing w:before="75" w:after="75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5AB7B58A" w14:textId="77777777" w:rsidR="004F60CC" w:rsidRPr="004F60CC" w:rsidRDefault="004F60CC" w:rsidP="004F60CC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Podróż służbowa pracownika  </w:t>
                      </w:r>
                    </w:p>
                    <w:p w14:paraId="54BC4FF0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Podróż służbowa a czas pracy  pracownika –przykłady i  orzecznictwo</w:t>
                      </w:r>
                    </w:p>
                    <w:p w14:paraId="57539E1A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Należności z tytułu podróży służbowych </w:t>
                      </w:r>
                    </w:p>
                    <w:p w14:paraId="3DE52536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Potrącenie z podróży </w:t>
                      </w:r>
                    </w:p>
                    <w:p w14:paraId="1AD15353" w14:textId="77777777" w:rsidR="004F60CC" w:rsidRPr="004F60CC" w:rsidRDefault="004F60CC" w:rsidP="004F60CC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B764E4C" w14:textId="77777777" w:rsidR="004F60CC" w:rsidRPr="004F60CC" w:rsidRDefault="004F60CC" w:rsidP="004F60CC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Dokumentacja dotycząca wynagrodzeń </w:t>
                      </w:r>
                    </w:p>
                    <w:p w14:paraId="34A6ADD3" w14:textId="77777777" w:rsidR="004F60CC" w:rsidRPr="004F60CC" w:rsidRDefault="004F60CC" w:rsidP="004F60CC">
                      <w:pPr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Wymagania formalno-prawne list płac </w:t>
                      </w:r>
                    </w:p>
                    <w:p w14:paraId="79674700" w14:textId="77777777" w:rsidR="004F60CC" w:rsidRPr="004F60CC" w:rsidRDefault="004F60CC" w:rsidP="004F60CC">
                      <w:pPr>
                        <w:numPr>
                          <w:ilvl w:val="0"/>
                          <w:numId w:val="37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Najczęściej  popełniane  błędy przy sporządzaniu list  </w:t>
                      </w:r>
                    </w:p>
                    <w:p w14:paraId="0A1BB28E" w14:textId="77777777" w:rsidR="004F60CC" w:rsidRPr="004F60CC" w:rsidRDefault="004F60CC" w:rsidP="004F60CC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639DA642" w14:textId="77777777" w:rsidR="004F60CC" w:rsidRPr="004F60CC" w:rsidRDefault="004F60CC" w:rsidP="004F60CC">
                      <w:pPr>
                        <w:numPr>
                          <w:ilvl w:val="0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b/>
                          <w:sz w:val="16"/>
                          <w:szCs w:val="16"/>
                        </w:rPr>
                        <w:t xml:space="preserve">Sankcje wykroczeniowe i karne w zakresie wynagrodzeń </w:t>
                      </w:r>
                    </w:p>
                    <w:p w14:paraId="3200266B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>Wykroczenia z Kodeksu pracy</w:t>
                      </w:r>
                    </w:p>
                    <w:p w14:paraId="4ACE94B0" w14:textId="77777777" w:rsidR="004F60CC" w:rsidRPr="004F60CC" w:rsidRDefault="004F60CC" w:rsidP="004F60CC">
                      <w:pPr>
                        <w:numPr>
                          <w:ilvl w:val="1"/>
                          <w:numId w:val="35"/>
                        </w:numPr>
                        <w:shd w:val="clear" w:color="auto" w:fill="FFFFFF"/>
                        <w:spacing w:after="200" w:line="276" w:lineRule="auto"/>
                        <w:contextualSpacing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4F60CC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Odpowiedzialność karna </w:t>
                      </w:r>
                    </w:p>
                    <w:p w14:paraId="722AF827" w14:textId="77777777" w:rsidR="004F60CC" w:rsidRPr="004F60CC" w:rsidRDefault="004F60CC" w:rsidP="004F60CC">
                      <w:pPr>
                        <w:shd w:val="clear" w:color="auto" w:fill="FFFFFF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0FCBE7E3" w14:textId="77777777" w:rsidR="001C48ED" w:rsidRPr="00480386" w:rsidRDefault="001C48ED" w:rsidP="001C48E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INDYWIDUALNE KONULTACJIE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68B72C17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4F60CC" w:rsidRPr="004F60CC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Praktyczna akademia naliczania wynagrodzeń  w 2021 roku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68B72C17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4F60CC" w:rsidRPr="004F60CC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Praktyczna akademia naliczania wynagrodzeń  w 2021 roku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4C22"/>
    <w:multiLevelType w:val="hybridMultilevel"/>
    <w:tmpl w:val="F8FA2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CBEC08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2DFB"/>
    <w:multiLevelType w:val="hybridMultilevel"/>
    <w:tmpl w:val="F350C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6A35"/>
    <w:multiLevelType w:val="hybridMultilevel"/>
    <w:tmpl w:val="63C6FB2A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715F6"/>
    <w:multiLevelType w:val="hybridMultilevel"/>
    <w:tmpl w:val="771CE36E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05439A"/>
    <w:multiLevelType w:val="hybridMultilevel"/>
    <w:tmpl w:val="4BCADA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2591F"/>
    <w:multiLevelType w:val="hybridMultilevel"/>
    <w:tmpl w:val="728AB0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7D1AC3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19D7FE3"/>
    <w:multiLevelType w:val="hybridMultilevel"/>
    <w:tmpl w:val="08143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22E93"/>
    <w:multiLevelType w:val="hybridMultilevel"/>
    <w:tmpl w:val="E3FCF86C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AE62FC"/>
    <w:multiLevelType w:val="hybridMultilevel"/>
    <w:tmpl w:val="4702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912BD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0977D7D"/>
    <w:multiLevelType w:val="hybridMultilevel"/>
    <w:tmpl w:val="06461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C3E32"/>
    <w:multiLevelType w:val="hybridMultilevel"/>
    <w:tmpl w:val="80500180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F1687D"/>
    <w:multiLevelType w:val="hybridMultilevel"/>
    <w:tmpl w:val="9EE8C87C"/>
    <w:lvl w:ilvl="0" w:tplc="E9AAD9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17799"/>
    <w:multiLevelType w:val="hybridMultilevel"/>
    <w:tmpl w:val="1FE260F4"/>
    <w:lvl w:ilvl="0" w:tplc="9E26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F721C"/>
    <w:multiLevelType w:val="hybridMultilevel"/>
    <w:tmpl w:val="D38408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8A29F4"/>
    <w:multiLevelType w:val="hybridMultilevel"/>
    <w:tmpl w:val="C628606E"/>
    <w:lvl w:ilvl="0" w:tplc="EF6E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74CB3"/>
    <w:multiLevelType w:val="hybridMultilevel"/>
    <w:tmpl w:val="71A89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862422"/>
    <w:multiLevelType w:val="hybridMultilevel"/>
    <w:tmpl w:val="B2F4EF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6"/>
  </w:num>
  <w:num w:numId="4">
    <w:abstractNumId w:val="12"/>
  </w:num>
  <w:num w:numId="5">
    <w:abstractNumId w:val="29"/>
  </w:num>
  <w:num w:numId="6">
    <w:abstractNumId w:val="28"/>
  </w:num>
  <w:num w:numId="7">
    <w:abstractNumId w:val="25"/>
  </w:num>
  <w:num w:numId="8">
    <w:abstractNumId w:val="31"/>
  </w:num>
  <w:num w:numId="9">
    <w:abstractNumId w:val="13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  <w:num w:numId="14">
    <w:abstractNumId w:val="19"/>
  </w:num>
  <w:num w:numId="15">
    <w:abstractNumId w:val="15"/>
  </w:num>
  <w:num w:numId="16">
    <w:abstractNumId w:val="32"/>
  </w:num>
  <w:num w:numId="17">
    <w:abstractNumId w:val="21"/>
  </w:num>
  <w:num w:numId="18">
    <w:abstractNumId w:val="30"/>
  </w:num>
  <w:num w:numId="19">
    <w:abstractNumId w:val="23"/>
  </w:num>
  <w:num w:numId="20">
    <w:abstractNumId w:val="24"/>
  </w:num>
  <w:num w:numId="21">
    <w:abstractNumId w:val="27"/>
  </w:num>
  <w:num w:numId="22">
    <w:abstractNumId w:val="22"/>
  </w:num>
  <w:num w:numId="23">
    <w:abstractNumId w:val="2"/>
  </w:num>
  <w:num w:numId="24">
    <w:abstractNumId w:val="16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6625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17</cp:revision>
  <cp:lastPrinted>2019-04-01T11:41:00Z</cp:lastPrinted>
  <dcterms:created xsi:type="dcterms:W3CDTF">2021-01-08T07:34:00Z</dcterms:created>
  <dcterms:modified xsi:type="dcterms:W3CDTF">2021-03-03T10:41:00Z</dcterms:modified>
</cp:coreProperties>
</file>