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9E88" w14:textId="303999EA" w:rsidR="00A86A1A" w:rsidRPr="00A86A1A" w:rsidRDefault="00A86A1A" w:rsidP="00A86A1A"/>
    <w:p w14:paraId="2734B195" w14:textId="77777777" w:rsidR="00A86A1A" w:rsidRPr="00A86A1A" w:rsidRDefault="00A86A1A" w:rsidP="00A86A1A">
      <w:pPr>
        <w:jc w:val="center"/>
        <w:rPr>
          <w:b/>
          <w:bCs/>
        </w:rPr>
      </w:pPr>
      <w:r w:rsidRPr="00A86A1A">
        <w:rPr>
          <w:b/>
          <w:bCs/>
        </w:rPr>
        <w:t>Wzór umowy</w:t>
      </w:r>
    </w:p>
    <w:p w14:paraId="2B8D6371" w14:textId="0CAAA8CA" w:rsidR="00A86A1A" w:rsidRDefault="00A86A1A" w:rsidP="00A86A1A">
      <w:pPr>
        <w:jc w:val="center"/>
        <w:rPr>
          <w:b/>
          <w:bCs/>
        </w:rPr>
      </w:pPr>
      <w:r w:rsidRPr="00A86A1A">
        <w:rPr>
          <w:b/>
          <w:bCs/>
        </w:rPr>
        <w:t>Umowa nr …/</w:t>
      </w:r>
      <w:r w:rsidR="002F68FA">
        <w:rPr>
          <w:b/>
          <w:bCs/>
        </w:rPr>
        <w:t>ZN</w:t>
      </w:r>
      <w:r w:rsidRPr="00A86A1A">
        <w:rPr>
          <w:b/>
          <w:bCs/>
        </w:rPr>
        <w:t>/20</w:t>
      </w:r>
      <w:r w:rsidR="002F68FA">
        <w:rPr>
          <w:b/>
          <w:bCs/>
        </w:rPr>
        <w:t>26</w:t>
      </w:r>
    </w:p>
    <w:p w14:paraId="7EC05FF6" w14:textId="77777777" w:rsidR="00A86A1A" w:rsidRPr="00A86A1A" w:rsidRDefault="00A86A1A" w:rsidP="00A86A1A">
      <w:pPr>
        <w:jc w:val="center"/>
        <w:rPr>
          <w:b/>
          <w:bCs/>
        </w:rPr>
      </w:pPr>
    </w:p>
    <w:p w14:paraId="42896FB1" w14:textId="5BD982C2" w:rsidR="0033344D" w:rsidRPr="00D71521" w:rsidRDefault="0033344D" w:rsidP="0033344D">
      <w:r w:rsidRPr="00D71521">
        <w:t xml:space="preserve">Zawarta w dniu </w:t>
      </w:r>
      <w:r>
        <w:t>….</w:t>
      </w:r>
      <w:r w:rsidR="00F15AD3">
        <w:t>04</w:t>
      </w:r>
      <w:r>
        <w:t>.202</w:t>
      </w:r>
      <w:r w:rsidR="00F15AD3">
        <w:t>6</w:t>
      </w:r>
      <w:r w:rsidRPr="00D71521">
        <w:t xml:space="preserve"> r. w Słupsku pomiędzy:</w:t>
      </w:r>
    </w:p>
    <w:p w14:paraId="2D8EB3E4" w14:textId="77777777" w:rsidR="0033344D" w:rsidRDefault="0033344D" w:rsidP="0033344D">
      <w:pPr>
        <w:jc w:val="both"/>
        <w:rPr>
          <w:b/>
        </w:rPr>
      </w:pPr>
    </w:p>
    <w:p w14:paraId="5697FC75" w14:textId="77777777" w:rsidR="0033344D" w:rsidRPr="00BB071D" w:rsidRDefault="0033344D" w:rsidP="0033344D">
      <w:pPr>
        <w:jc w:val="both"/>
        <w:rPr>
          <w:b/>
        </w:rPr>
      </w:pPr>
      <w:r w:rsidRPr="00BB071D">
        <w:rPr>
          <w:b/>
        </w:rPr>
        <w:t xml:space="preserve">Pomorską Agencją Rozwoju Regionalnego Spółka Akcyjna w Słupsku (PARR S.A.), </w:t>
      </w:r>
    </w:p>
    <w:p w14:paraId="1FBCEB0C" w14:textId="77777777" w:rsidR="0033344D" w:rsidRPr="00BB071D" w:rsidRDefault="0033344D" w:rsidP="0033344D">
      <w:pPr>
        <w:jc w:val="both"/>
        <w:rPr>
          <w:bCs/>
        </w:rPr>
      </w:pPr>
      <w:r w:rsidRPr="00BB071D">
        <w:rPr>
          <w:bCs/>
        </w:rPr>
        <w:t xml:space="preserve">ul. Obrońców Wybrzeża 3, 76 – 200 Słupsk, wpisaną do Krajowego Rejestru Sądowego prowadzonego przez Sąd Rejonowy Gdańsk – Północ w Gdańsku pod nr KRS: 0000052733, NIP:8390029569, kapitał zakładowy 30.883.800 zł w całości wpłacony, reprezentowaną przez: </w:t>
      </w:r>
    </w:p>
    <w:p w14:paraId="2D91FD55" w14:textId="44FD5FEC" w:rsidR="0033344D" w:rsidRDefault="0033344D" w:rsidP="0033344D">
      <w:pPr>
        <w:jc w:val="both"/>
        <w:rPr>
          <w:b/>
        </w:rPr>
      </w:pPr>
      <w:r w:rsidRPr="00BB071D">
        <w:rPr>
          <w:b/>
        </w:rPr>
        <w:t>Sławomira Koprowskiego –</w:t>
      </w:r>
      <w:r>
        <w:rPr>
          <w:b/>
        </w:rPr>
        <w:t xml:space="preserve"> </w:t>
      </w:r>
      <w:r w:rsidRPr="00BB071D">
        <w:rPr>
          <w:b/>
        </w:rPr>
        <w:t xml:space="preserve">Prezesa  Zarządu, </w:t>
      </w:r>
      <w:r w:rsidRPr="00BB071D">
        <w:rPr>
          <w:bCs/>
        </w:rPr>
        <w:t xml:space="preserve">zwaną w dalszej części umowy </w:t>
      </w:r>
      <w:r w:rsidRPr="00BB071D">
        <w:rPr>
          <w:b/>
        </w:rPr>
        <w:t>„</w:t>
      </w:r>
      <w:r>
        <w:rPr>
          <w:b/>
        </w:rPr>
        <w:t>INWESTOREM</w:t>
      </w:r>
      <w:r w:rsidRPr="00BB071D">
        <w:rPr>
          <w:b/>
        </w:rPr>
        <w:t>”</w:t>
      </w:r>
      <w:r>
        <w:rPr>
          <w:b/>
        </w:rPr>
        <w:t xml:space="preserve"> (I),</w:t>
      </w:r>
    </w:p>
    <w:p w14:paraId="54B074C7" w14:textId="77777777" w:rsidR="0033344D" w:rsidRDefault="0033344D" w:rsidP="0033344D">
      <w:r w:rsidRPr="00D71521">
        <w:t xml:space="preserve"> </w:t>
      </w:r>
    </w:p>
    <w:p w14:paraId="107CDA67" w14:textId="77777777" w:rsidR="0033344D" w:rsidRPr="00D71521" w:rsidRDefault="0033344D" w:rsidP="0033344D">
      <w:r w:rsidRPr="00D71521">
        <w:t>a</w:t>
      </w:r>
    </w:p>
    <w:p w14:paraId="20D3484F" w14:textId="77777777" w:rsidR="0033344D" w:rsidRDefault="0033344D" w:rsidP="0033344D">
      <w:pPr>
        <w:rPr>
          <w:b/>
        </w:rPr>
      </w:pPr>
    </w:p>
    <w:p w14:paraId="6489BC97" w14:textId="55A04984" w:rsidR="0033344D" w:rsidRDefault="0033344D" w:rsidP="0033344D">
      <w:pPr>
        <w:jc w:val="both"/>
      </w:pPr>
      <w:r>
        <w:rPr>
          <w:b/>
        </w:rPr>
        <w:t>……………………..</w:t>
      </w:r>
      <w:r w:rsidRPr="00F143E2">
        <w:rPr>
          <w:bCs/>
        </w:rPr>
        <w:t xml:space="preserve">, ul. </w:t>
      </w:r>
      <w:r>
        <w:rPr>
          <w:bCs/>
        </w:rPr>
        <w:t>…………., NIP …….., REGON ………..</w:t>
      </w:r>
      <w:r>
        <w:t xml:space="preserve">, </w:t>
      </w:r>
      <w:r w:rsidRPr="00D71521">
        <w:t>reprezentowan</w:t>
      </w:r>
      <w:r>
        <w:t>y</w:t>
      </w:r>
      <w:r w:rsidRPr="00D71521">
        <w:t xml:space="preserve"> przez</w:t>
      </w:r>
      <w:r>
        <w:t xml:space="preserve"> ……………. z</w:t>
      </w:r>
      <w:r w:rsidRPr="00D71521">
        <w:t>wan</w:t>
      </w:r>
      <w:r>
        <w:t xml:space="preserve">ego </w:t>
      </w:r>
      <w:r w:rsidRPr="00D71521">
        <w:t xml:space="preserve"> </w:t>
      </w:r>
      <w:r>
        <w:br/>
      </w:r>
      <w:r w:rsidRPr="00D71521">
        <w:t>w dalszej części umowy</w:t>
      </w:r>
      <w:r w:rsidRPr="00D71521">
        <w:rPr>
          <w:b/>
        </w:rPr>
        <w:t xml:space="preserve"> „WYKONAWCĄ”</w:t>
      </w:r>
      <w:r>
        <w:rPr>
          <w:b/>
        </w:rPr>
        <w:t xml:space="preserve"> (W)</w:t>
      </w:r>
      <w:r w:rsidRPr="00D71521">
        <w:rPr>
          <w:b/>
        </w:rPr>
        <w:t>,</w:t>
      </w:r>
      <w:r w:rsidRPr="00D71521">
        <w:t xml:space="preserve"> </w:t>
      </w:r>
    </w:p>
    <w:p w14:paraId="1314C80C" w14:textId="77777777" w:rsidR="0033344D" w:rsidRDefault="0033344D" w:rsidP="0033344D">
      <w:pPr>
        <w:jc w:val="both"/>
      </w:pPr>
    </w:p>
    <w:p w14:paraId="1F4B2A03" w14:textId="77777777" w:rsidR="0033344D" w:rsidRPr="00D71521" w:rsidRDefault="0033344D" w:rsidP="0033344D">
      <w:r w:rsidRPr="00D71521">
        <w:t>o następującej treści:</w:t>
      </w:r>
    </w:p>
    <w:p w14:paraId="4BE8B911" w14:textId="77777777" w:rsidR="00A86A1A" w:rsidRPr="00A86A1A" w:rsidRDefault="00A86A1A" w:rsidP="00A86A1A"/>
    <w:p w14:paraId="1835CA69" w14:textId="77777777" w:rsidR="00A86A1A" w:rsidRPr="00A86A1A" w:rsidRDefault="00A86A1A" w:rsidP="00A86A1A">
      <w:pPr>
        <w:jc w:val="center"/>
        <w:rPr>
          <w:b/>
          <w:bCs/>
        </w:rPr>
      </w:pPr>
      <w:r w:rsidRPr="00A86A1A">
        <w:rPr>
          <w:b/>
          <w:bCs/>
        </w:rPr>
        <w:t>§ 1</w:t>
      </w:r>
    </w:p>
    <w:p w14:paraId="62A2E3FA" w14:textId="77777777" w:rsidR="00A86A1A" w:rsidRPr="00A86A1A" w:rsidRDefault="00A86A1A" w:rsidP="00A86A1A">
      <w:pPr>
        <w:jc w:val="center"/>
        <w:rPr>
          <w:b/>
          <w:bCs/>
        </w:rPr>
      </w:pPr>
      <w:r w:rsidRPr="00A86A1A">
        <w:rPr>
          <w:b/>
          <w:bCs/>
        </w:rPr>
        <w:t>Ogólne oświadczenia stron</w:t>
      </w:r>
    </w:p>
    <w:p w14:paraId="1E10D2C0" w14:textId="77777777" w:rsidR="00A86A1A" w:rsidRPr="00A86A1A" w:rsidRDefault="00A86A1A" w:rsidP="00A86A1A">
      <w:pPr>
        <w:jc w:val="both"/>
      </w:pPr>
      <w:r w:rsidRPr="00A86A1A">
        <w:t xml:space="preserve">1. </w:t>
      </w:r>
      <w:r w:rsidRPr="00A86A1A">
        <w:rPr>
          <w:b/>
          <w:bCs/>
        </w:rPr>
        <w:t xml:space="preserve">I </w:t>
      </w:r>
      <w:r w:rsidRPr="00A86A1A">
        <w:t>oświadcza, że:</w:t>
      </w:r>
    </w:p>
    <w:p w14:paraId="0671DCEE" w14:textId="77777777" w:rsidR="00A86A1A" w:rsidRPr="00A86A1A" w:rsidRDefault="00A86A1A" w:rsidP="00A86A1A">
      <w:pPr>
        <w:jc w:val="both"/>
      </w:pPr>
      <w:r w:rsidRPr="00A86A1A">
        <w:t>1) przysługuje mu tytuł prawny do nieruchomości, na której będzie zlokalizowana inwestycja oraz</w:t>
      </w:r>
    </w:p>
    <w:p w14:paraId="59354D62" w14:textId="77777777" w:rsidR="00A86A1A" w:rsidRPr="00A86A1A" w:rsidRDefault="00A86A1A" w:rsidP="00A86A1A">
      <w:pPr>
        <w:jc w:val="both"/>
      </w:pPr>
      <w:r w:rsidRPr="00A86A1A">
        <w:t>że posiada prawo do dysponowania tą nieruchomością na cele budowlane;</w:t>
      </w:r>
    </w:p>
    <w:p w14:paraId="6CE687E8" w14:textId="77777777" w:rsidR="00A86A1A" w:rsidRPr="00A86A1A" w:rsidRDefault="00A86A1A" w:rsidP="00A86A1A">
      <w:pPr>
        <w:jc w:val="both"/>
      </w:pPr>
      <w:r w:rsidRPr="00A86A1A">
        <w:t>2) nie jest prowadzone w stosunku do niego postępowanie układowe, upadłościowe, likwidacyjne</w:t>
      </w:r>
    </w:p>
    <w:p w14:paraId="62F8D148" w14:textId="77777777" w:rsidR="00A86A1A" w:rsidRPr="00A86A1A" w:rsidRDefault="00A86A1A" w:rsidP="00A86A1A">
      <w:pPr>
        <w:jc w:val="both"/>
      </w:pPr>
      <w:r w:rsidRPr="00A86A1A">
        <w:t>jak również egzekucyjne mogące spowodować niewypłacalność Inwestora.</w:t>
      </w:r>
    </w:p>
    <w:p w14:paraId="7E8196B0" w14:textId="77777777" w:rsidR="00A86A1A" w:rsidRPr="00A86A1A" w:rsidRDefault="00A86A1A" w:rsidP="00A86A1A">
      <w:pPr>
        <w:jc w:val="both"/>
      </w:pPr>
      <w:r w:rsidRPr="00A86A1A">
        <w:t>3) posiada stosowne środki finansowe do zrealizowania inwestycji będącej przedmiotem</w:t>
      </w:r>
    </w:p>
    <w:p w14:paraId="4C7ECE7B" w14:textId="77777777" w:rsidR="00A86A1A" w:rsidRPr="00A86A1A" w:rsidRDefault="00A86A1A" w:rsidP="00A86A1A">
      <w:pPr>
        <w:jc w:val="both"/>
      </w:pPr>
      <w:r w:rsidRPr="00A86A1A">
        <w:t>niniejszej umowy.</w:t>
      </w:r>
    </w:p>
    <w:p w14:paraId="37C417EE" w14:textId="77777777" w:rsidR="00A86A1A" w:rsidRPr="00A86A1A" w:rsidRDefault="00A86A1A" w:rsidP="00A86A1A">
      <w:pPr>
        <w:jc w:val="both"/>
      </w:pPr>
      <w:r w:rsidRPr="00A86A1A">
        <w:t xml:space="preserve">2. </w:t>
      </w:r>
      <w:r w:rsidRPr="00A86A1A">
        <w:rPr>
          <w:b/>
          <w:bCs/>
        </w:rPr>
        <w:t xml:space="preserve">W </w:t>
      </w:r>
      <w:r w:rsidRPr="00A86A1A">
        <w:t>oświadcza, że:</w:t>
      </w:r>
    </w:p>
    <w:p w14:paraId="78D6D7BB" w14:textId="77777777" w:rsidR="00A86A1A" w:rsidRPr="00A86A1A" w:rsidRDefault="00A86A1A" w:rsidP="00A86A1A">
      <w:pPr>
        <w:jc w:val="both"/>
      </w:pPr>
      <w:r w:rsidRPr="00A86A1A">
        <w:t>1) posiada stosowne doświadczenie, wiedzę, sprzęt i wykwalifikowany personel</w:t>
      </w:r>
    </w:p>
    <w:p w14:paraId="651F0BB4" w14:textId="77777777" w:rsidR="00A86A1A" w:rsidRPr="00A86A1A" w:rsidRDefault="00A86A1A" w:rsidP="00A86A1A">
      <w:pPr>
        <w:jc w:val="both"/>
      </w:pPr>
      <w:r w:rsidRPr="00A86A1A">
        <w:t>w zakresie prac budowlanych i instalacyjnych umożliwiający terminowe wykonanie przedmiotu</w:t>
      </w:r>
    </w:p>
    <w:p w14:paraId="7310F272" w14:textId="77777777" w:rsidR="00A86A1A" w:rsidRPr="00A86A1A" w:rsidRDefault="00A86A1A" w:rsidP="00A86A1A">
      <w:pPr>
        <w:jc w:val="both"/>
      </w:pPr>
      <w:r w:rsidRPr="00A86A1A">
        <w:t>umowy;</w:t>
      </w:r>
    </w:p>
    <w:p w14:paraId="6C31FB7E" w14:textId="77777777" w:rsidR="00A86A1A" w:rsidRPr="00A86A1A" w:rsidRDefault="00A86A1A" w:rsidP="00A86A1A">
      <w:pPr>
        <w:jc w:val="both"/>
      </w:pPr>
      <w:r w:rsidRPr="00A86A1A">
        <w:t>2) nie jest prowadzone w stosunku do niego postępowanie układowe, upadłościowe, likwidacyjne</w:t>
      </w:r>
    </w:p>
    <w:p w14:paraId="548A092F" w14:textId="77777777" w:rsidR="00A86A1A" w:rsidRPr="00A86A1A" w:rsidRDefault="00A86A1A" w:rsidP="00A86A1A">
      <w:pPr>
        <w:jc w:val="both"/>
      </w:pPr>
      <w:r w:rsidRPr="00A86A1A">
        <w:t xml:space="preserve">jak również egzekucyjne mogące spowodować niewypłacalność </w:t>
      </w:r>
      <w:r w:rsidRPr="00A86A1A">
        <w:rPr>
          <w:b/>
          <w:bCs/>
        </w:rPr>
        <w:t>W</w:t>
      </w:r>
      <w:r w:rsidRPr="00A86A1A">
        <w:t>;</w:t>
      </w:r>
    </w:p>
    <w:p w14:paraId="29E6DC53" w14:textId="77777777" w:rsidR="00A86A1A" w:rsidRPr="00A86A1A" w:rsidRDefault="00A86A1A" w:rsidP="00A86A1A">
      <w:pPr>
        <w:jc w:val="both"/>
      </w:pPr>
    </w:p>
    <w:p w14:paraId="2776B54A" w14:textId="77777777" w:rsidR="00A86A1A" w:rsidRPr="00A86A1A" w:rsidRDefault="00A86A1A" w:rsidP="00A86A1A">
      <w:pPr>
        <w:jc w:val="center"/>
        <w:rPr>
          <w:b/>
          <w:bCs/>
        </w:rPr>
      </w:pPr>
      <w:r w:rsidRPr="00A86A1A">
        <w:rPr>
          <w:b/>
          <w:bCs/>
        </w:rPr>
        <w:t>§ 2</w:t>
      </w:r>
    </w:p>
    <w:p w14:paraId="101592A1" w14:textId="77777777" w:rsidR="00A86A1A" w:rsidRDefault="00A86A1A" w:rsidP="00A86A1A">
      <w:pPr>
        <w:jc w:val="center"/>
        <w:rPr>
          <w:b/>
          <w:bCs/>
        </w:rPr>
      </w:pPr>
      <w:r w:rsidRPr="00A86A1A">
        <w:rPr>
          <w:b/>
          <w:bCs/>
        </w:rPr>
        <w:t>Przedmiot umowy</w:t>
      </w:r>
    </w:p>
    <w:p w14:paraId="2DD60F3C" w14:textId="77777777" w:rsidR="00A86A1A" w:rsidRPr="00A86A1A" w:rsidRDefault="00A86A1A" w:rsidP="00A86A1A">
      <w:pPr>
        <w:jc w:val="center"/>
        <w:rPr>
          <w:b/>
          <w:bCs/>
        </w:rPr>
      </w:pPr>
    </w:p>
    <w:p w14:paraId="26A6ED8D" w14:textId="77777777" w:rsidR="00A86A1A" w:rsidRPr="00A86A1A" w:rsidRDefault="00A86A1A" w:rsidP="00A86A1A">
      <w:pPr>
        <w:jc w:val="both"/>
      </w:pPr>
      <w:r w:rsidRPr="00A86A1A">
        <w:t xml:space="preserve">1. </w:t>
      </w:r>
      <w:r w:rsidRPr="00A86A1A">
        <w:rPr>
          <w:b/>
          <w:bCs/>
        </w:rPr>
        <w:t xml:space="preserve">I </w:t>
      </w:r>
      <w:r w:rsidRPr="00A86A1A">
        <w:t xml:space="preserve">zleca a </w:t>
      </w:r>
      <w:r w:rsidRPr="00A86A1A">
        <w:rPr>
          <w:b/>
          <w:bCs/>
        </w:rPr>
        <w:t xml:space="preserve">W </w:t>
      </w:r>
      <w:r w:rsidRPr="00A86A1A">
        <w:t>przyjmuje do wykonania roboty remontowo-budowlane, określone jako zadanie pn.:</w:t>
      </w:r>
    </w:p>
    <w:p w14:paraId="68373810" w14:textId="76380098" w:rsidR="00A86A1A" w:rsidRPr="00A86A1A" w:rsidRDefault="00A86A1A" w:rsidP="00C85F91">
      <w:pPr>
        <w:spacing w:line="276" w:lineRule="auto"/>
        <w:jc w:val="center"/>
        <w:rPr>
          <w:rFonts w:cs="Arial"/>
          <w:b/>
          <w:bCs/>
        </w:rPr>
      </w:pPr>
      <w:r w:rsidRPr="00A86A1A">
        <w:rPr>
          <w:rFonts w:cs="Arial"/>
          <w:b/>
          <w:bCs/>
        </w:rPr>
        <w:t>„</w:t>
      </w:r>
      <w:r w:rsidR="00C85F91">
        <w:rPr>
          <w:rFonts w:cs="Arial"/>
          <w:b/>
          <w:bCs/>
        </w:rPr>
        <w:t>W</w:t>
      </w:r>
      <w:r w:rsidR="00C85F91" w:rsidRPr="00C85F91">
        <w:rPr>
          <w:rFonts w:cs="Arial"/>
          <w:b/>
          <w:bCs/>
        </w:rPr>
        <w:t>ykonanie usługi malowania elewacji budynku przy ul. Obrońców Wybrzeża 2 wraz z wykonaniem elewacji garaży przy ul. Obrońców Wybrzeża</w:t>
      </w:r>
      <w:r w:rsidRPr="00A86A1A">
        <w:rPr>
          <w:b/>
          <w:bCs/>
        </w:rPr>
        <w:t>”.</w:t>
      </w:r>
    </w:p>
    <w:p w14:paraId="296EB3AD" w14:textId="77777777" w:rsidR="00A86A1A" w:rsidRPr="00A86A1A" w:rsidRDefault="00A86A1A" w:rsidP="00A86A1A">
      <w:pPr>
        <w:jc w:val="both"/>
      </w:pPr>
      <w:r w:rsidRPr="00A86A1A">
        <w:t>2. Zakres robót remontowo-budowlanych obejmuje w szczególności:</w:t>
      </w:r>
    </w:p>
    <w:p w14:paraId="17A7DB52" w14:textId="71253094" w:rsidR="00213362" w:rsidRPr="00213362" w:rsidRDefault="00213362" w:rsidP="00213362">
      <w:pPr>
        <w:pStyle w:val="Akapitzlist"/>
        <w:spacing w:line="276" w:lineRule="auto"/>
        <w:ind w:left="0"/>
        <w:rPr>
          <w:rFonts w:ascii="Arial" w:hAnsi="Arial" w:cs="Arial"/>
          <w:sz w:val="24"/>
        </w:rPr>
      </w:pPr>
      <w:r w:rsidRPr="00213362">
        <w:rPr>
          <w:rFonts w:ascii="Arial" w:hAnsi="Arial" w:cs="Arial"/>
          <w:sz w:val="24"/>
        </w:rPr>
        <w:t xml:space="preserve">1. </w:t>
      </w:r>
      <w:r>
        <w:rPr>
          <w:rFonts w:ascii="Arial" w:hAnsi="Arial" w:cs="Arial"/>
          <w:sz w:val="24"/>
        </w:rPr>
        <w:t>M</w:t>
      </w:r>
      <w:r w:rsidRPr="00213362">
        <w:rPr>
          <w:rFonts w:ascii="Arial" w:hAnsi="Arial" w:cs="Arial"/>
          <w:sz w:val="24"/>
        </w:rPr>
        <w:t>alowania elewacji budynku:</w:t>
      </w:r>
    </w:p>
    <w:p w14:paraId="1D95A3A5" w14:textId="77777777" w:rsidR="00213362" w:rsidRPr="00213362" w:rsidRDefault="00213362" w:rsidP="00213362">
      <w:pPr>
        <w:pStyle w:val="Akapitzlist"/>
        <w:spacing w:after="0" w:line="276" w:lineRule="auto"/>
        <w:ind w:left="0"/>
        <w:rPr>
          <w:rFonts w:ascii="Arial" w:hAnsi="Arial" w:cs="Arial"/>
          <w:sz w:val="24"/>
        </w:rPr>
      </w:pPr>
      <w:r w:rsidRPr="00213362">
        <w:rPr>
          <w:rFonts w:ascii="Arial" w:hAnsi="Arial" w:cs="Arial"/>
          <w:sz w:val="24"/>
        </w:rPr>
        <w:lastRenderedPageBreak/>
        <w:t>-  umycie i odtłuszczenie ścian oraz ich gruntowanie,</w:t>
      </w:r>
    </w:p>
    <w:p w14:paraId="10B3B607" w14:textId="77777777" w:rsidR="00213362" w:rsidRPr="00213362" w:rsidRDefault="00213362" w:rsidP="00213362">
      <w:pPr>
        <w:pStyle w:val="Akapitzlist"/>
        <w:spacing w:after="0" w:line="276" w:lineRule="auto"/>
        <w:ind w:left="0"/>
        <w:rPr>
          <w:rFonts w:ascii="Arial" w:hAnsi="Arial" w:cs="Arial"/>
          <w:sz w:val="24"/>
        </w:rPr>
      </w:pPr>
      <w:r w:rsidRPr="00213362">
        <w:rPr>
          <w:rFonts w:ascii="Arial" w:hAnsi="Arial" w:cs="Arial"/>
          <w:sz w:val="24"/>
        </w:rPr>
        <w:t>- naprawa ubytków w elewacji budynku,</w:t>
      </w:r>
    </w:p>
    <w:p w14:paraId="595AF026" w14:textId="0B808F99" w:rsidR="00213362" w:rsidRPr="00213362" w:rsidRDefault="00213362" w:rsidP="00213362">
      <w:pPr>
        <w:pStyle w:val="Akapitzlist"/>
        <w:spacing w:after="0" w:line="276" w:lineRule="auto"/>
        <w:ind w:left="0"/>
        <w:rPr>
          <w:rFonts w:ascii="Arial" w:hAnsi="Arial" w:cs="Arial"/>
          <w:sz w:val="24"/>
        </w:rPr>
      </w:pPr>
      <w:r w:rsidRPr="00213362">
        <w:rPr>
          <w:rFonts w:ascii="Arial" w:hAnsi="Arial" w:cs="Arial"/>
          <w:sz w:val="24"/>
        </w:rPr>
        <w:t>-</w:t>
      </w:r>
      <w:r>
        <w:rPr>
          <w:rFonts w:ascii="Arial" w:hAnsi="Arial" w:cs="Arial"/>
          <w:sz w:val="24"/>
        </w:rPr>
        <w:t xml:space="preserve"> </w:t>
      </w:r>
      <w:r w:rsidRPr="00213362">
        <w:rPr>
          <w:rFonts w:ascii="Arial" w:hAnsi="Arial" w:cs="Arial"/>
          <w:sz w:val="24"/>
        </w:rPr>
        <w:t>pomalowanie ścian farbą silikonową, która zapewnia wysoką odporność na warunki atmosferyczne, zabrudzenia, porastanie pleśni i glonów, w kolorze jasno szarym.</w:t>
      </w:r>
    </w:p>
    <w:p w14:paraId="10BBD832" w14:textId="77777777" w:rsidR="00213362" w:rsidRPr="00213362" w:rsidRDefault="00213362" w:rsidP="00213362">
      <w:pPr>
        <w:pStyle w:val="Akapitzlist"/>
        <w:spacing w:after="0" w:line="276" w:lineRule="auto"/>
        <w:ind w:left="0"/>
        <w:rPr>
          <w:rFonts w:ascii="Arial" w:hAnsi="Arial" w:cs="Arial"/>
          <w:sz w:val="24"/>
        </w:rPr>
      </w:pPr>
      <w:r w:rsidRPr="00213362">
        <w:rPr>
          <w:rFonts w:ascii="Arial" w:hAnsi="Arial" w:cs="Arial"/>
          <w:sz w:val="24"/>
        </w:rPr>
        <w:t>Dodatkowo:</w:t>
      </w:r>
    </w:p>
    <w:p w14:paraId="1161A958" w14:textId="77777777" w:rsidR="00213362" w:rsidRPr="00213362" w:rsidRDefault="00213362" w:rsidP="00213362">
      <w:pPr>
        <w:pStyle w:val="Akapitzlist"/>
        <w:spacing w:after="0" w:line="276" w:lineRule="auto"/>
        <w:ind w:left="0"/>
        <w:rPr>
          <w:rFonts w:ascii="Arial" w:hAnsi="Arial" w:cs="Arial"/>
          <w:sz w:val="24"/>
        </w:rPr>
      </w:pPr>
      <w:r w:rsidRPr="00213362">
        <w:rPr>
          <w:rFonts w:ascii="Arial" w:hAnsi="Arial" w:cs="Arial"/>
          <w:sz w:val="24"/>
        </w:rPr>
        <w:t>- utylizacja powstałych odpadów, zgodnie z obowiązującymi przepisami</w:t>
      </w:r>
    </w:p>
    <w:p w14:paraId="6AAA4AC4" w14:textId="77777777" w:rsidR="00213362" w:rsidRPr="00213362" w:rsidRDefault="00213362" w:rsidP="00213362">
      <w:pPr>
        <w:pStyle w:val="Akapitzlist"/>
        <w:spacing w:after="0" w:line="276" w:lineRule="auto"/>
        <w:ind w:left="0"/>
        <w:rPr>
          <w:rFonts w:ascii="Arial" w:hAnsi="Arial" w:cs="Arial"/>
          <w:sz w:val="24"/>
        </w:rPr>
      </w:pPr>
      <w:r w:rsidRPr="00213362">
        <w:rPr>
          <w:rFonts w:ascii="Arial" w:hAnsi="Arial" w:cs="Arial"/>
          <w:sz w:val="24"/>
        </w:rPr>
        <w:t>- wszystkie materiały użyte do remontu powinny posiadać aktualne atesty PZH, ITB oraz certyfikat CE lub równoważne</w:t>
      </w:r>
    </w:p>
    <w:p w14:paraId="22032B14" w14:textId="77777777" w:rsidR="00213362" w:rsidRPr="00213362" w:rsidRDefault="00213362" w:rsidP="00213362">
      <w:pPr>
        <w:pStyle w:val="Akapitzlist"/>
        <w:spacing w:after="0" w:line="276" w:lineRule="auto"/>
        <w:ind w:left="0"/>
        <w:rPr>
          <w:rFonts w:ascii="Arial" w:hAnsi="Arial" w:cs="Arial"/>
          <w:sz w:val="24"/>
        </w:rPr>
      </w:pPr>
      <w:r w:rsidRPr="00213362">
        <w:rPr>
          <w:rFonts w:ascii="Arial" w:hAnsi="Arial" w:cs="Arial"/>
          <w:sz w:val="24"/>
        </w:rPr>
        <w:t>- przestrzeganie zasad bhp (posiadanie aktualnych uprawnień wysokościowych itp.)</w:t>
      </w:r>
    </w:p>
    <w:p w14:paraId="6E986AFD" w14:textId="77777777" w:rsidR="00213362" w:rsidRPr="00213362" w:rsidRDefault="00213362" w:rsidP="00213362">
      <w:pPr>
        <w:pStyle w:val="Akapitzlist"/>
        <w:spacing w:after="0" w:line="276" w:lineRule="auto"/>
        <w:ind w:left="0"/>
        <w:rPr>
          <w:rFonts w:ascii="Arial" w:hAnsi="Arial" w:cs="Arial"/>
          <w:sz w:val="24"/>
        </w:rPr>
      </w:pPr>
      <w:r w:rsidRPr="00213362">
        <w:rPr>
          <w:rFonts w:ascii="Arial" w:hAnsi="Arial" w:cs="Arial"/>
          <w:sz w:val="24"/>
        </w:rPr>
        <w:t>- zostawienie porządku po zakończeniu pracy</w:t>
      </w:r>
    </w:p>
    <w:p w14:paraId="684D6C1C" w14:textId="77777777" w:rsidR="00213362" w:rsidRPr="00213362" w:rsidRDefault="00213362" w:rsidP="00213362">
      <w:pPr>
        <w:spacing w:line="276" w:lineRule="auto"/>
        <w:rPr>
          <w:rFonts w:cs="Arial"/>
        </w:rPr>
      </w:pPr>
      <w:r w:rsidRPr="00213362">
        <w:rPr>
          <w:rFonts w:cs="Arial"/>
        </w:rPr>
        <w:t>- przed przystąpieniem do prac montażowych ustalić z inwestorem plan działania.</w:t>
      </w:r>
    </w:p>
    <w:p w14:paraId="7D396647" w14:textId="77777777" w:rsidR="00213362" w:rsidRPr="00213362" w:rsidRDefault="00213362" w:rsidP="00213362">
      <w:pPr>
        <w:spacing w:line="276" w:lineRule="auto"/>
        <w:rPr>
          <w:rFonts w:cs="Arial"/>
        </w:rPr>
      </w:pPr>
      <w:r w:rsidRPr="00213362">
        <w:rPr>
          <w:rFonts w:cs="Arial"/>
        </w:rPr>
        <w:t>- wykonanie robót pomocniczych i tymczasowych, m.in.: ustawienie rusztowań, wyciągów, daszków zabezpieczających przy wejściach do budynku, zabezpieczenie terenu prac itp.</w:t>
      </w:r>
    </w:p>
    <w:p w14:paraId="42546A35" w14:textId="77777777" w:rsidR="00213362" w:rsidRPr="00213362" w:rsidRDefault="00213362" w:rsidP="00213362">
      <w:pPr>
        <w:pStyle w:val="Akapitzlist"/>
        <w:spacing w:after="0" w:line="276" w:lineRule="auto"/>
        <w:ind w:left="0"/>
        <w:rPr>
          <w:rFonts w:ascii="Arial" w:hAnsi="Arial" w:cs="Arial"/>
          <w:sz w:val="24"/>
        </w:rPr>
      </w:pPr>
    </w:p>
    <w:p w14:paraId="3B7B4D51" w14:textId="67EF5C95" w:rsidR="00213362" w:rsidRPr="00213362" w:rsidRDefault="00213362" w:rsidP="00213362">
      <w:pPr>
        <w:pStyle w:val="Akapitzlist"/>
        <w:spacing w:line="276" w:lineRule="auto"/>
        <w:ind w:left="0"/>
        <w:rPr>
          <w:rFonts w:ascii="Arial" w:hAnsi="Arial" w:cs="Arial"/>
          <w:sz w:val="24"/>
        </w:rPr>
      </w:pPr>
      <w:r w:rsidRPr="00213362">
        <w:rPr>
          <w:rFonts w:ascii="Arial" w:hAnsi="Arial" w:cs="Arial"/>
          <w:sz w:val="24"/>
        </w:rPr>
        <w:t xml:space="preserve">2. </w:t>
      </w:r>
      <w:r>
        <w:rPr>
          <w:rFonts w:ascii="Arial" w:hAnsi="Arial" w:cs="Arial"/>
          <w:sz w:val="24"/>
        </w:rPr>
        <w:t>O</w:t>
      </w:r>
      <w:r w:rsidRPr="00213362">
        <w:rPr>
          <w:rFonts w:ascii="Arial" w:hAnsi="Arial" w:cs="Arial"/>
          <w:sz w:val="24"/>
        </w:rPr>
        <w:t>cieplenia elewacji budynku garażowego:</w:t>
      </w:r>
    </w:p>
    <w:p w14:paraId="04520302" w14:textId="77777777" w:rsidR="00213362" w:rsidRPr="00213362" w:rsidRDefault="00213362" w:rsidP="00213362">
      <w:pPr>
        <w:pStyle w:val="Akapitzlist"/>
        <w:spacing w:after="0" w:line="276" w:lineRule="auto"/>
        <w:ind w:left="0"/>
        <w:rPr>
          <w:rFonts w:ascii="Arial" w:hAnsi="Arial" w:cs="Arial"/>
          <w:sz w:val="24"/>
        </w:rPr>
      </w:pPr>
      <w:r w:rsidRPr="00213362">
        <w:rPr>
          <w:rFonts w:ascii="Arial" w:hAnsi="Arial" w:cs="Arial"/>
          <w:sz w:val="24"/>
        </w:rPr>
        <w:t>- gruntowanie ścian budynku,</w:t>
      </w:r>
    </w:p>
    <w:p w14:paraId="594A0A63" w14:textId="07B35E1B" w:rsidR="00213362" w:rsidRPr="00213362" w:rsidRDefault="00213362" w:rsidP="00213362">
      <w:pPr>
        <w:pStyle w:val="Akapitzlist"/>
        <w:spacing w:after="0" w:line="276" w:lineRule="auto"/>
        <w:ind w:left="0"/>
        <w:jc w:val="left"/>
        <w:rPr>
          <w:rFonts w:ascii="Arial" w:hAnsi="Arial" w:cs="Arial"/>
          <w:sz w:val="24"/>
        </w:rPr>
      </w:pPr>
      <w:r w:rsidRPr="00213362">
        <w:rPr>
          <w:rFonts w:ascii="Arial" w:hAnsi="Arial" w:cs="Arial"/>
          <w:sz w:val="24"/>
        </w:rPr>
        <w:t>- docieplenie elewacji o łącznej powierzchnia: 112 m2,</w:t>
      </w:r>
      <w:r w:rsidRPr="00213362">
        <w:rPr>
          <w:rFonts w:ascii="Arial" w:hAnsi="Arial" w:cs="Arial"/>
          <w:sz w:val="24"/>
        </w:rPr>
        <w:br/>
        <w:t>- materiał izolacyjny: izolacja termiczna (λ = 0.0</w:t>
      </w:r>
      <w:r w:rsidR="00B620E8">
        <w:rPr>
          <w:rFonts w:ascii="Arial" w:hAnsi="Arial" w:cs="Arial"/>
          <w:sz w:val="24"/>
        </w:rPr>
        <w:t>31- 0.033</w:t>
      </w:r>
      <w:r w:rsidRPr="00213362">
        <w:rPr>
          <w:rFonts w:ascii="Arial" w:hAnsi="Arial" w:cs="Arial"/>
          <w:sz w:val="24"/>
        </w:rPr>
        <w:t xml:space="preserve"> [W/(m·K)]) grubość materiału: 2 cm,</w:t>
      </w:r>
    </w:p>
    <w:p w14:paraId="087D6DAE" w14:textId="77777777" w:rsidR="00213362" w:rsidRPr="00213362" w:rsidRDefault="00213362" w:rsidP="00213362">
      <w:pPr>
        <w:pStyle w:val="Akapitzlist"/>
        <w:spacing w:after="0" w:line="276" w:lineRule="auto"/>
        <w:ind w:left="0"/>
        <w:jc w:val="left"/>
        <w:rPr>
          <w:rFonts w:ascii="Arial" w:hAnsi="Arial" w:cs="Arial"/>
          <w:sz w:val="24"/>
        </w:rPr>
      </w:pPr>
      <w:r w:rsidRPr="00213362">
        <w:rPr>
          <w:rFonts w:ascii="Arial" w:hAnsi="Arial" w:cs="Arial"/>
          <w:sz w:val="24"/>
        </w:rPr>
        <w:t>- montaż siatki zbrojeniowej na kleju,</w:t>
      </w:r>
    </w:p>
    <w:p w14:paraId="4EE56D66" w14:textId="77777777" w:rsidR="00213362" w:rsidRPr="00213362" w:rsidRDefault="00213362" w:rsidP="00213362">
      <w:pPr>
        <w:pStyle w:val="Akapitzlist"/>
        <w:spacing w:after="0" w:line="276" w:lineRule="auto"/>
        <w:ind w:left="0"/>
        <w:jc w:val="left"/>
        <w:rPr>
          <w:rFonts w:ascii="Arial" w:hAnsi="Arial" w:cs="Arial"/>
          <w:sz w:val="24"/>
        </w:rPr>
      </w:pPr>
      <w:r w:rsidRPr="00213362">
        <w:rPr>
          <w:rFonts w:ascii="Arial" w:hAnsi="Arial" w:cs="Arial"/>
          <w:sz w:val="24"/>
        </w:rPr>
        <w:t>- nakładanie kleju,</w:t>
      </w:r>
    </w:p>
    <w:p w14:paraId="52A2BCF1" w14:textId="77777777" w:rsidR="00213362" w:rsidRPr="00213362" w:rsidRDefault="00213362" w:rsidP="00213362">
      <w:pPr>
        <w:spacing w:line="276" w:lineRule="auto"/>
        <w:rPr>
          <w:rFonts w:cs="Arial"/>
        </w:rPr>
      </w:pPr>
      <w:r w:rsidRPr="00213362">
        <w:rPr>
          <w:rFonts w:cs="Arial"/>
        </w:rPr>
        <w:t>- gruntowanie warstwy izolacji,</w:t>
      </w:r>
    </w:p>
    <w:p w14:paraId="4837500D" w14:textId="77777777" w:rsidR="00213362" w:rsidRPr="00213362" w:rsidRDefault="00213362" w:rsidP="00213362">
      <w:pPr>
        <w:spacing w:line="276" w:lineRule="auto"/>
        <w:rPr>
          <w:rFonts w:cs="Arial"/>
        </w:rPr>
      </w:pPr>
      <w:r w:rsidRPr="00213362">
        <w:rPr>
          <w:rFonts w:cs="Arial"/>
        </w:rPr>
        <w:t>- nakładanie tynku,</w:t>
      </w:r>
    </w:p>
    <w:p w14:paraId="0D06EF26" w14:textId="77777777" w:rsidR="00213362" w:rsidRPr="00213362" w:rsidRDefault="00213362" w:rsidP="00213362">
      <w:pPr>
        <w:pStyle w:val="Akapitzlist"/>
        <w:spacing w:after="0" w:line="276" w:lineRule="auto"/>
        <w:ind w:left="0"/>
        <w:jc w:val="left"/>
        <w:rPr>
          <w:rFonts w:ascii="Arial" w:hAnsi="Arial" w:cs="Arial"/>
          <w:sz w:val="24"/>
        </w:rPr>
      </w:pPr>
      <w:r w:rsidRPr="00213362">
        <w:rPr>
          <w:rFonts w:ascii="Arial" w:hAnsi="Arial" w:cs="Arial"/>
          <w:sz w:val="24"/>
        </w:rPr>
        <w:t>- zacieranie tynku,</w:t>
      </w:r>
    </w:p>
    <w:p w14:paraId="5E1131E9" w14:textId="77777777" w:rsidR="00213362" w:rsidRPr="00213362" w:rsidRDefault="00213362" w:rsidP="00213362">
      <w:pPr>
        <w:pStyle w:val="Akapitzlist"/>
        <w:spacing w:after="0" w:line="276" w:lineRule="auto"/>
        <w:ind w:left="0"/>
        <w:jc w:val="left"/>
        <w:rPr>
          <w:rFonts w:ascii="Arial" w:hAnsi="Arial" w:cs="Arial"/>
          <w:sz w:val="24"/>
        </w:rPr>
      </w:pPr>
      <w:r w:rsidRPr="00213362">
        <w:rPr>
          <w:rFonts w:ascii="Arial" w:hAnsi="Arial" w:cs="Arial"/>
          <w:sz w:val="24"/>
        </w:rPr>
        <w:t xml:space="preserve"> -malowanie docieplonych ścian farbą silikonową, która zapewnia wysoką odporność na warunki atmosferyczne, zabrudzenia, porastanie pleśni i glonów, w kolorze jasno szarym,</w:t>
      </w:r>
      <w:r w:rsidRPr="00213362">
        <w:rPr>
          <w:rFonts w:ascii="Arial" w:hAnsi="Arial" w:cs="Arial"/>
          <w:sz w:val="24"/>
        </w:rPr>
        <w:br/>
        <w:t>- bramy garażowe 6 szt o łącznej powierzchni 92m2 należy pomalować od strony zewnętrznej i wewnętrznej farbą do metalu. Kolor farby do uzgodnienia na etapie realizacji prac;</w:t>
      </w:r>
    </w:p>
    <w:p w14:paraId="54B49ED2" w14:textId="77777777" w:rsidR="00213362" w:rsidRPr="00213362" w:rsidRDefault="00213362" w:rsidP="00213362">
      <w:pPr>
        <w:pStyle w:val="Akapitzlist"/>
        <w:spacing w:after="0" w:line="276" w:lineRule="auto"/>
        <w:ind w:left="0"/>
        <w:jc w:val="left"/>
        <w:rPr>
          <w:rFonts w:ascii="Arial" w:hAnsi="Arial" w:cs="Arial"/>
          <w:sz w:val="24"/>
        </w:rPr>
      </w:pPr>
      <w:r w:rsidRPr="00213362">
        <w:rPr>
          <w:rFonts w:ascii="Arial" w:hAnsi="Arial" w:cs="Arial"/>
          <w:sz w:val="24"/>
        </w:rPr>
        <w:t>Dodatkowo:</w:t>
      </w:r>
      <w:r w:rsidRPr="00213362">
        <w:rPr>
          <w:rFonts w:ascii="Arial" w:hAnsi="Arial" w:cs="Arial"/>
          <w:sz w:val="24"/>
        </w:rPr>
        <w:br/>
        <w:t>- rynny, rury spustowej, elementy oświetlenia, itp. należy przewidzieć ich demontaż, aby nie uległy uszkodzeniu, a po zakończeniu prac montaż (przywrócenie do stanu pierwotnego),</w:t>
      </w:r>
      <w:r w:rsidRPr="00213362">
        <w:rPr>
          <w:rFonts w:ascii="Arial" w:hAnsi="Arial" w:cs="Arial"/>
          <w:sz w:val="24"/>
        </w:rPr>
        <w:br/>
        <w:t>- wszystkie materiały użyte do remontu powinny posiadać aktualne atesty PZH, ITB oraz certyfikat CE lub równoważne,</w:t>
      </w:r>
      <w:r w:rsidRPr="00213362">
        <w:rPr>
          <w:rFonts w:ascii="Arial" w:hAnsi="Arial" w:cs="Arial"/>
          <w:sz w:val="24"/>
        </w:rPr>
        <w:br/>
        <w:t>- przestrzeganie zasad bhp (posiadanie aktualnych uprawnień wysokościowych itp.),</w:t>
      </w:r>
      <w:r w:rsidRPr="00213362">
        <w:rPr>
          <w:rFonts w:ascii="Arial" w:hAnsi="Arial" w:cs="Arial"/>
          <w:sz w:val="24"/>
        </w:rPr>
        <w:br/>
        <w:t>- zostawienie porządku po zakończeniu pracy,</w:t>
      </w:r>
      <w:r w:rsidRPr="00213362">
        <w:rPr>
          <w:rFonts w:ascii="Arial" w:hAnsi="Arial" w:cs="Arial"/>
          <w:sz w:val="24"/>
        </w:rPr>
        <w:br/>
        <w:t>- przed przystąpieniem do prac montażowych ustalić z inwestorem plan działania,</w:t>
      </w:r>
    </w:p>
    <w:p w14:paraId="303DBCB3" w14:textId="77777777" w:rsidR="00213362" w:rsidRPr="00213362" w:rsidRDefault="00213362" w:rsidP="00213362">
      <w:pPr>
        <w:spacing w:line="276" w:lineRule="auto"/>
        <w:rPr>
          <w:rFonts w:cs="Arial"/>
        </w:rPr>
      </w:pPr>
      <w:r w:rsidRPr="00213362">
        <w:rPr>
          <w:rFonts w:cs="Arial"/>
        </w:rPr>
        <w:t>- wykonanie robót pomocniczych i tymczasowych, m.in.: ustawienie rusztowań, zabezpieczenie terenu prac itp.</w:t>
      </w:r>
    </w:p>
    <w:p w14:paraId="50DD20BE" w14:textId="787E12E5" w:rsidR="00A86A1A" w:rsidRDefault="00A86A1A" w:rsidP="00C85F91">
      <w:pPr>
        <w:jc w:val="both"/>
      </w:pPr>
    </w:p>
    <w:p w14:paraId="174F2905" w14:textId="77777777" w:rsidR="002D5B99" w:rsidRDefault="002D5B99" w:rsidP="00C85F91">
      <w:pPr>
        <w:jc w:val="both"/>
      </w:pPr>
    </w:p>
    <w:p w14:paraId="71A10057" w14:textId="77777777" w:rsidR="00C85F91" w:rsidRPr="00A86A1A" w:rsidRDefault="00C85F91" w:rsidP="00A86A1A">
      <w:pPr>
        <w:jc w:val="both"/>
      </w:pPr>
    </w:p>
    <w:p w14:paraId="3AA90DCD" w14:textId="077731F2" w:rsidR="00A86A1A" w:rsidRPr="00A86A1A" w:rsidRDefault="00A86A1A" w:rsidP="002D5B99">
      <w:pPr>
        <w:jc w:val="both"/>
      </w:pPr>
      <w:r w:rsidRPr="00A86A1A">
        <w:lastRenderedPageBreak/>
        <w:t xml:space="preserve">3. Przedmiot Umowy należy wykonać zgodnie z </w:t>
      </w:r>
      <w:r w:rsidR="002D5B99">
        <w:t>OPZ.</w:t>
      </w:r>
      <w:r w:rsidRPr="00A86A1A">
        <w:t xml:space="preserve"> Dokument te</w:t>
      </w:r>
      <w:r w:rsidR="002D5B99">
        <w:t>n</w:t>
      </w:r>
      <w:r w:rsidRPr="00A86A1A">
        <w:t xml:space="preserve"> stanowi integralną</w:t>
      </w:r>
    </w:p>
    <w:p w14:paraId="0283471F" w14:textId="77777777" w:rsidR="00A86A1A" w:rsidRPr="00A86A1A" w:rsidRDefault="00A86A1A" w:rsidP="00A86A1A">
      <w:pPr>
        <w:jc w:val="both"/>
      </w:pPr>
      <w:r w:rsidRPr="00A86A1A">
        <w:t>część umowy.</w:t>
      </w:r>
    </w:p>
    <w:p w14:paraId="5ECD94CF" w14:textId="2B96FEE6" w:rsidR="00A86A1A" w:rsidRPr="00A86A1A" w:rsidRDefault="00A86A1A" w:rsidP="00A86A1A">
      <w:pPr>
        <w:jc w:val="both"/>
      </w:pPr>
      <w:r w:rsidRPr="00A86A1A">
        <w:t>4. Roboty muszą być wykonane zgodnie z obowiązującymi przepisami Prawa budowlanego oraz na</w:t>
      </w:r>
      <w:r w:rsidR="002D5B99">
        <w:t xml:space="preserve"> </w:t>
      </w:r>
      <w:r w:rsidRPr="00A86A1A">
        <w:t>ustalonych niniejszą umową warunkach.</w:t>
      </w:r>
    </w:p>
    <w:p w14:paraId="23151D2D" w14:textId="62AA039A" w:rsidR="00A86A1A" w:rsidRPr="00A86A1A" w:rsidRDefault="00A86A1A" w:rsidP="00A86A1A">
      <w:pPr>
        <w:jc w:val="both"/>
      </w:pPr>
      <w:r w:rsidRPr="00A86A1A">
        <w:t xml:space="preserve">5. Wykonując roboty remontowo-budowlane </w:t>
      </w:r>
      <w:r w:rsidRPr="00A86A1A">
        <w:rPr>
          <w:b/>
          <w:bCs/>
        </w:rPr>
        <w:t xml:space="preserve">W </w:t>
      </w:r>
      <w:r w:rsidRPr="00A86A1A">
        <w:t>uwzględni konieczność zachowania ciągłości pracy</w:t>
      </w:r>
      <w:r w:rsidR="002D5B99">
        <w:t xml:space="preserve"> </w:t>
      </w:r>
      <w:r w:rsidRPr="00A86A1A">
        <w:t>obiekt</w:t>
      </w:r>
      <w:r w:rsidR="002D5B99">
        <w:t>u przy ul. Obrońców Wybrzeża 2</w:t>
      </w:r>
      <w:r w:rsidRPr="00A86A1A">
        <w:t>.</w:t>
      </w:r>
    </w:p>
    <w:p w14:paraId="1B694686" w14:textId="5254FB51" w:rsidR="00A86A1A" w:rsidRPr="00A86A1A" w:rsidRDefault="00A86A1A" w:rsidP="00A86A1A">
      <w:pPr>
        <w:jc w:val="both"/>
      </w:pPr>
      <w:r w:rsidRPr="00A86A1A">
        <w:t xml:space="preserve">6. </w:t>
      </w:r>
      <w:r w:rsidRPr="00A86A1A">
        <w:rPr>
          <w:b/>
          <w:bCs/>
        </w:rPr>
        <w:t xml:space="preserve">W </w:t>
      </w:r>
      <w:r w:rsidRPr="00A86A1A">
        <w:t xml:space="preserve">na co najmniej 3 dni przed przystąpieniem do realizacji robót uzgodni z </w:t>
      </w:r>
      <w:r w:rsidR="002D5B99" w:rsidRPr="002D5B99">
        <w:rPr>
          <w:b/>
          <w:bCs/>
        </w:rPr>
        <w:t>I</w:t>
      </w:r>
      <w:r w:rsidRPr="00A86A1A">
        <w:t>,</w:t>
      </w:r>
      <w:r w:rsidR="002D5B99">
        <w:t xml:space="preserve"> </w:t>
      </w:r>
      <w:r w:rsidRPr="00A86A1A">
        <w:t>termin rozpoczęcia prac.</w:t>
      </w:r>
    </w:p>
    <w:p w14:paraId="30C3321C" w14:textId="77777777" w:rsidR="00A86A1A" w:rsidRPr="00A86A1A" w:rsidRDefault="00A86A1A" w:rsidP="00A86A1A">
      <w:pPr>
        <w:jc w:val="both"/>
      </w:pPr>
      <w:r w:rsidRPr="00A86A1A">
        <w:t>7. Robotami dodatkowymi w rozumieniu umowy są roboty remontowo-budowlane nieobjęte</w:t>
      </w:r>
    </w:p>
    <w:p w14:paraId="4B663530" w14:textId="77777777" w:rsidR="00A86A1A" w:rsidRPr="00A86A1A" w:rsidRDefault="00A86A1A" w:rsidP="00A86A1A">
      <w:pPr>
        <w:jc w:val="both"/>
      </w:pPr>
      <w:r w:rsidRPr="00A86A1A">
        <w:t>zamówieniem podstawowym niezbędne do jego prawidłowego wykonania, których wykonanie</w:t>
      </w:r>
    </w:p>
    <w:p w14:paraId="2B134430" w14:textId="77777777" w:rsidR="00A86A1A" w:rsidRPr="00A86A1A" w:rsidRDefault="00A86A1A" w:rsidP="00A86A1A">
      <w:pPr>
        <w:jc w:val="both"/>
      </w:pPr>
      <w:r w:rsidRPr="00A86A1A">
        <w:t>stało się konieczne na skutek sytuacji niemożliwej wcześniej do przewidzenia, które nie były</w:t>
      </w:r>
    </w:p>
    <w:p w14:paraId="1D2B9F6F" w14:textId="4309B896" w:rsidR="00A86A1A" w:rsidRPr="00A86A1A" w:rsidRDefault="00A86A1A" w:rsidP="00A86A1A">
      <w:pPr>
        <w:jc w:val="both"/>
      </w:pPr>
      <w:r w:rsidRPr="00A86A1A">
        <w:t xml:space="preserve">przewidziane w </w:t>
      </w:r>
      <w:r w:rsidR="002D5B99">
        <w:t>zapytaniu ofertowym</w:t>
      </w:r>
      <w:r w:rsidRPr="00A86A1A">
        <w:t>.</w:t>
      </w:r>
    </w:p>
    <w:p w14:paraId="2D902F6E" w14:textId="77777777" w:rsidR="00A86A1A" w:rsidRPr="00A86A1A" w:rsidRDefault="00A86A1A" w:rsidP="00A86A1A">
      <w:pPr>
        <w:jc w:val="both"/>
      </w:pPr>
      <w:r w:rsidRPr="00A86A1A">
        <w:t xml:space="preserve">8. Przedmiot umowy zostanie wykonany z materiałów dostarczonych przez </w:t>
      </w:r>
      <w:r w:rsidRPr="00A86A1A">
        <w:rPr>
          <w:b/>
          <w:bCs/>
        </w:rPr>
        <w:t xml:space="preserve">W </w:t>
      </w:r>
      <w:r w:rsidRPr="00A86A1A">
        <w:t>uprzednio</w:t>
      </w:r>
    </w:p>
    <w:p w14:paraId="0F785B17" w14:textId="77777777" w:rsidR="00A86A1A" w:rsidRPr="00A86A1A" w:rsidRDefault="00A86A1A" w:rsidP="00A86A1A">
      <w:pPr>
        <w:jc w:val="both"/>
      </w:pPr>
      <w:r w:rsidRPr="00A86A1A">
        <w:t xml:space="preserve">uzgodnionych z </w:t>
      </w:r>
      <w:r w:rsidRPr="00A86A1A">
        <w:rPr>
          <w:b/>
          <w:bCs/>
        </w:rPr>
        <w:t>I</w:t>
      </w:r>
      <w:r w:rsidRPr="00A86A1A">
        <w:t>.</w:t>
      </w:r>
    </w:p>
    <w:p w14:paraId="3E5B7CD7" w14:textId="4A5F8764" w:rsidR="00A86A1A" w:rsidRDefault="00A86A1A" w:rsidP="002D5B99">
      <w:pPr>
        <w:jc w:val="both"/>
        <w:rPr>
          <w:b/>
          <w:bCs/>
        </w:rPr>
      </w:pPr>
      <w:r w:rsidRPr="00A86A1A">
        <w:t xml:space="preserve">9. Integralną część niniejszej umowy stanowi oferta </w:t>
      </w:r>
      <w:r w:rsidRPr="00A86A1A">
        <w:rPr>
          <w:b/>
          <w:bCs/>
        </w:rPr>
        <w:t>W</w:t>
      </w:r>
      <w:r w:rsidR="002D5B99">
        <w:rPr>
          <w:b/>
          <w:bCs/>
        </w:rPr>
        <w:t>.</w:t>
      </w:r>
    </w:p>
    <w:p w14:paraId="3A4CA40B" w14:textId="77777777" w:rsidR="002D5B99" w:rsidRPr="00A86A1A" w:rsidRDefault="002D5B99" w:rsidP="002D5B99">
      <w:pPr>
        <w:jc w:val="both"/>
      </w:pPr>
    </w:p>
    <w:p w14:paraId="56D11A7F" w14:textId="77777777" w:rsidR="00A86A1A" w:rsidRPr="00A86A1A" w:rsidRDefault="00A86A1A" w:rsidP="0033344D">
      <w:pPr>
        <w:jc w:val="center"/>
        <w:rPr>
          <w:b/>
          <w:bCs/>
        </w:rPr>
      </w:pPr>
      <w:r w:rsidRPr="00A86A1A">
        <w:rPr>
          <w:b/>
          <w:bCs/>
        </w:rPr>
        <w:t>§ 3</w:t>
      </w:r>
    </w:p>
    <w:p w14:paraId="2EF26489" w14:textId="77777777" w:rsidR="00A86A1A" w:rsidRPr="00A86A1A" w:rsidRDefault="00A86A1A" w:rsidP="0033344D">
      <w:pPr>
        <w:jc w:val="center"/>
        <w:rPr>
          <w:b/>
          <w:bCs/>
        </w:rPr>
      </w:pPr>
      <w:r w:rsidRPr="00A86A1A">
        <w:rPr>
          <w:b/>
          <w:bCs/>
        </w:rPr>
        <w:t>Termin wykonania</w:t>
      </w:r>
    </w:p>
    <w:p w14:paraId="2407B2EA" w14:textId="77777777" w:rsidR="00A86A1A" w:rsidRPr="00A86A1A" w:rsidRDefault="00A86A1A" w:rsidP="00A86A1A">
      <w:r w:rsidRPr="00A86A1A">
        <w:t xml:space="preserve">1. </w:t>
      </w:r>
      <w:r w:rsidRPr="00A86A1A">
        <w:rPr>
          <w:b/>
          <w:bCs/>
        </w:rPr>
        <w:t xml:space="preserve">W </w:t>
      </w:r>
      <w:r w:rsidRPr="00A86A1A">
        <w:t>zobowiązuje się wykonać przedmiot umowy określony w § 2 w następujących terminach:</w:t>
      </w:r>
    </w:p>
    <w:p w14:paraId="56677800" w14:textId="77777777" w:rsidR="00A86A1A" w:rsidRPr="00A86A1A" w:rsidRDefault="00A86A1A" w:rsidP="00A86A1A">
      <w:r w:rsidRPr="00A86A1A">
        <w:t>1) rozpoczęcie: od daty podpisania umowy,</w:t>
      </w:r>
    </w:p>
    <w:p w14:paraId="5A736C4B" w14:textId="6D4C48CD" w:rsidR="00A86A1A" w:rsidRPr="00A86A1A" w:rsidRDefault="00A86A1A" w:rsidP="00A86A1A">
      <w:r w:rsidRPr="00A86A1A">
        <w:t xml:space="preserve">2) zakończenie: do </w:t>
      </w:r>
      <w:r w:rsidR="002D5B99">
        <w:t>17 lipca 2026r</w:t>
      </w:r>
      <w:r w:rsidRPr="00A86A1A">
        <w:t>.</w:t>
      </w:r>
    </w:p>
    <w:p w14:paraId="4F437EEB" w14:textId="77777777" w:rsidR="00A86A1A" w:rsidRPr="00A86A1A" w:rsidRDefault="00A86A1A" w:rsidP="00A86A1A">
      <w:r w:rsidRPr="00A86A1A">
        <w:t>2. Strony ustalają, że datą zakończenia realizacji przedmiotu umowy jest zgłoszenie przez</w:t>
      </w:r>
    </w:p>
    <w:p w14:paraId="6B68E5F8" w14:textId="77777777" w:rsidR="00A86A1A" w:rsidRPr="00A86A1A" w:rsidRDefault="00A86A1A" w:rsidP="00A86A1A">
      <w:r w:rsidRPr="00A86A1A">
        <w:t>Wykonawcę na piśmie gotowości przedmiotu umowy do odbioru końcowego, pod warunkiem</w:t>
      </w:r>
    </w:p>
    <w:p w14:paraId="324B4AD0" w14:textId="77777777" w:rsidR="00A86A1A" w:rsidRDefault="00A86A1A" w:rsidP="00A86A1A">
      <w:r w:rsidRPr="00A86A1A">
        <w:t>uznania przez komisję odbioru, że roboty budowlane zostały prawidłowo zakończone.</w:t>
      </w:r>
    </w:p>
    <w:p w14:paraId="710F1C9C" w14:textId="77777777" w:rsidR="00664145" w:rsidRPr="00A86A1A" w:rsidRDefault="00664145" w:rsidP="00A86A1A"/>
    <w:p w14:paraId="5C55F844" w14:textId="7044AAF9" w:rsidR="00A86A1A" w:rsidRPr="00A86A1A" w:rsidRDefault="00A86A1A" w:rsidP="0033344D">
      <w:pPr>
        <w:jc w:val="center"/>
        <w:rPr>
          <w:b/>
          <w:bCs/>
        </w:rPr>
      </w:pPr>
      <w:r w:rsidRPr="00A86A1A">
        <w:rPr>
          <w:b/>
          <w:bCs/>
        </w:rPr>
        <w:t xml:space="preserve">§ </w:t>
      </w:r>
      <w:r w:rsidR="008834BF">
        <w:rPr>
          <w:b/>
          <w:bCs/>
        </w:rPr>
        <w:t>4</w:t>
      </w:r>
    </w:p>
    <w:p w14:paraId="6922418F" w14:textId="77777777" w:rsidR="00A86A1A" w:rsidRPr="00A86A1A" w:rsidRDefault="00A86A1A" w:rsidP="0033344D">
      <w:pPr>
        <w:jc w:val="center"/>
        <w:rPr>
          <w:b/>
          <w:bCs/>
        </w:rPr>
      </w:pPr>
      <w:r w:rsidRPr="00A86A1A">
        <w:rPr>
          <w:b/>
          <w:bCs/>
        </w:rPr>
        <w:t>Obowiązki Wykonawcy</w:t>
      </w:r>
    </w:p>
    <w:p w14:paraId="67B689BE" w14:textId="54F23656" w:rsidR="00A86A1A" w:rsidRPr="00A86A1A" w:rsidRDefault="00A86A1A" w:rsidP="00A86A1A">
      <w:r w:rsidRPr="00A86A1A">
        <w:t xml:space="preserve">1. </w:t>
      </w:r>
      <w:r w:rsidRPr="00A86A1A">
        <w:rPr>
          <w:b/>
          <w:bCs/>
        </w:rPr>
        <w:t xml:space="preserve">W </w:t>
      </w:r>
      <w:r w:rsidRPr="00A86A1A">
        <w:t>zobowiązuje się do:</w:t>
      </w:r>
    </w:p>
    <w:p w14:paraId="60CF3442" w14:textId="77777777" w:rsidR="00A86A1A" w:rsidRPr="00A86A1A" w:rsidRDefault="00A86A1A" w:rsidP="00A86A1A">
      <w:r w:rsidRPr="00A86A1A">
        <w:t>1) zapewnienia kompletnego kierownictwa, siły roboczej, materiałów, sprzętu i innych urządzeń</w:t>
      </w:r>
    </w:p>
    <w:p w14:paraId="0814B9F2" w14:textId="77777777" w:rsidR="00A86A1A" w:rsidRPr="00A86A1A" w:rsidRDefault="00A86A1A" w:rsidP="00A86A1A">
      <w:r w:rsidRPr="00A86A1A">
        <w:t>niezbędnych do wykonywania robót oraz usunięcia wad;</w:t>
      </w:r>
    </w:p>
    <w:p w14:paraId="1E2E36F5" w14:textId="6B1B6844" w:rsidR="00A86A1A" w:rsidRPr="00A86A1A" w:rsidRDefault="00A86A1A" w:rsidP="00A86A1A">
      <w:r w:rsidRPr="00A86A1A">
        <w:t xml:space="preserve">2) dokonanie uzgodnienia rozwiązań materiałowych z </w:t>
      </w:r>
      <w:r w:rsidRPr="00A86A1A">
        <w:rPr>
          <w:b/>
          <w:bCs/>
        </w:rPr>
        <w:t>I</w:t>
      </w:r>
      <w:r w:rsidRPr="00A86A1A">
        <w:t>, przed ich dostawą</w:t>
      </w:r>
    </w:p>
    <w:p w14:paraId="6DFF17C3" w14:textId="77777777" w:rsidR="00A86A1A" w:rsidRPr="00A86A1A" w:rsidRDefault="00A86A1A" w:rsidP="00A86A1A">
      <w:r w:rsidRPr="00A86A1A">
        <w:t>na plac budowy i ich wbudowaniem.</w:t>
      </w:r>
    </w:p>
    <w:p w14:paraId="6E3F8DF8" w14:textId="77777777" w:rsidR="00A86A1A" w:rsidRPr="00A86A1A" w:rsidRDefault="00A86A1A" w:rsidP="00A86A1A">
      <w:r w:rsidRPr="00A86A1A">
        <w:t>3) zapewnienia na swój koszt warunków bezpieczeństwa osób przebywających na placu</w:t>
      </w:r>
    </w:p>
    <w:p w14:paraId="1736664C" w14:textId="77777777" w:rsidR="00A86A1A" w:rsidRPr="00A86A1A" w:rsidRDefault="00A86A1A" w:rsidP="00A86A1A">
      <w:r w:rsidRPr="00A86A1A">
        <w:t>budowy mienia oraz metod organizacyjno–technicznych stosowanych na placu budowy;</w:t>
      </w:r>
    </w:p>
    <w:p w14:paraId="1CFF2730" w14:textId="77777777" w:rsidR="00A86A1A" w:rsidRPr="00A86A1A" w:rsidRDefault="00A86A1A" w:rsidP="00A86A1A">
      <w:r w:rsidRPr="00A86A1A">
        <w:t>4) prowadzenia robót w sposób, który nie naruszy interesów osób trzecich;</w:t>
      </w:r>
    </w:p>
    <w:p w14:paraId="038F0B0C" w14:textId="77777777" w:rsidR="00A86A1A" w:rsidRPr="00A86A1A" w:rsidRDefault="00A86A1A" w:rsidP="00A86A1A">
      <w:r w:rsidRPr="00A86A1A">
        <w:t>5) utrzymania terenu budowy w czasie realizacji robót w stanie wolnym od przeszkód</w:t>
      </w:r>
    </w:p>
    <w:p w14:paraId="21A77E17" w14:textId="77777777" w:rsidR="00A86A1A" w:rsidRPr="00A86A1A" w:rsidRDefault="00A86A1A" w:rsidP="00A86A1A">
      <w:r w:rsidRPr="00A86A1A">
        <w:t>komunikacyjnych oraz składowania w wyznaczonym miejscu wszelkich urządzeń</w:t>
      </w:r>
    </w:p>
    <w:p w14:paraId="319CEAB5" w14:textId="77777777" w:rsidR="00A86A1A" w:rsidRPr="00A86A1A" w:rsidRDefault="00A86A1A" w:rsidP="00A86A1A">
      <w:r w:rsidRPr="00A86A1A">
        <w:t>pomocniczych, zbędnych materiałów, odpadów oraz niepotrzebnych urządzeń</w:t>
      </w:r>
    </w:p>
    <w:p w14:paraId="6BE4FDFD" w14:textId="77777777" w:rsidR="00A86A1A" w:rsidRPr="00A86A1A" w:rsidRDefault="00A86A1A" w:rsidP="00A86A1A">
      <w:r w:rsidRPr="00A86A1A">
        <w:t>prowizorycznych lub usunięcia ich z placu budowy,</w:t>
      </w:r>
    </w:p>
    <w:p w14:paraId="4AF0C3C0" w14:textId="77777777" w:rsidR="00A86A1A" w:rsidRPr="00A86A1A" w:rsidRDefault="00A86A1A" w:rsidP="00A86A1A">
      <w:r w:rsidRPr="00A86A1A">
        <w:t>6) składowania, usuwania i utylizowania wszelkich odpadów oraz niepotrzebnych materiałów i</w:t>
      </w:r>
    </w:p>
    <w:p w14:paraId="3E0CABCD" w14:textId="1FAA4E71" w:rsidR="00A86A1A" w:rsidRPr="00A86A1A" w:rsidRDefault="00A86A1A" w:rsidP="00A86A1A">
      <w:r w:rsidRPr="00A86A1A">
        <w:t>urządzeń powstałych w trakcie realizacji robót budowlanych na</w:t>
      </w:r>
      <w:r w:rsidR="00664145">
        <w:t xml:space="preserve"> </w:t>
      </w:r>
      <w:r w:rsidRPr="00A86A1A">
        <w:t>własny koszt, zgodnie z obowiązującymi przepisami,</w:t>
      </w:r>
    </w:p>
    <w:p w14:paraId="07279D62" w14:textId="1F25BD2E" w:rsidR="00A86A1A" w:rsidRDefault="00A86A1A" w:rsidP="00A86A1A">
      <w:r w:rsidRPr="00A86A1A">
        <w:t>7) uporządkowania terenu budowy po zakończeniu robót</w:t>
      </w:r>
      <w:r w:rsidR="00664145">
        <w:t>.</w:t>
      </w:r>
    </w:p>
    <w:p w14:paraId="5C713372" w14:textId="77777777" w:rsidR="00664145" w:rsidRPr="00A86A1A" w:rsidRDefault="00664145" w:rsidP="00A86A1A"/>
    <w:p w14:paraId="51AE3087" w14:textId="5F0FFF01" w:rsidR="00A86A1A" w:rsidRPr="00A86A1A" w:rsidRDefault="00A86A1A" w:rsidP="00A86A1A">
      <w:r w:rsidRPr="00A86A1A">
        <w:t xml:space="preserve">2. Materiały </w:t>
      </w:r>
      <w:r w:rsidRPr="00A86A1A">
        <w:rPr>
          <w:b/>
          <w:bCs/>
        </w:rPr>
        <w:t>W</w:t>
      </w:r>
      <w:r w:rsidRPr="00A86A1A">
        <w:t xml:space="preserve">, o których mowa </w:t>
      </w:r>
      <w:r w:rsidR="00664145">
        <w:t xml:space="preserve">w </w:t>
      </w:r>
      <w:r w:rsidR="00B95ED7">
        <w:t>n</w:t>
      </w:r>
      <w:r w:rsidR="00B95ED7" w:rsidRPr="00A86A1A">
        <w:t>iniejszej</w:t>
      </w:r>
      <w:r w:rsidRPr="00A86A1A">
        <w:t xml:space="preserve"> umowie powinny odpowiadać co do jakości</w:t>
      </w:r>
    </w:p>
    <w:p w14:paraId="2288827D" w14:textId="77777777" w:rsidR="00A86A1A" w:rsidRPr="00A86A1A" w:rsidRDefault="00A86A1A" w:rsidP="00A86A1A">
      <w:r w:rsidRPr="00A86A1A">
        <w:t>wymogom wyrobów dopuszczonych do obrotu i stosowania, określonych w art. 10 ustawy –</w:t>
      </w:r>
    </w:p>
    <w:p w14:paraId="02F07FD2" w14:textId="0C8327A0" w:rsidR="00A86A1A" w:rsidRPr="00A86A1A" w:rsidRDefault="00A86A1A" w:rsidP="00A86A1A">
      <w:r w:rsidRPr="00A86A1A">
        <w:lastRenderedPageBreak/>
        <w:t>Prawo budowlane, ustawy z dnia 16 kwietnia 2004 r. o wyrobach budowlanych (Dz.U. Nr 92, poz.</w:t>
      </w:r>
      <w:r w:rsidR="00664145">
        <w:t xml:space="preserve"> </w:t>
      </w:r>
      <w:r w:rsidRPr="00A86A1A">
        <w:t>881 z późn. zm.)</w:t>
      </w:r>
      <w:r w:rsidR="00664145">
        <w:t>.</w:t>
      </w:r>
    </w:p>
    <w:p w14:paraId="3E28AC3A" w14:textId="12BF095B" w:rsidR="00A86A1A" w:rsidRDefault="00664145" w:rsidP="00A86A1A">
      <w:r>
        <w:t>3</w:t>
      </w:r>
      <w:r w:rsidR="00A86A1A" w:rsidRPr="00A86A1A">
        <w:t xml:space="preserve">. W przypadku uszkodzenia bądź zniszczenia urządzeń na terenie </w:t>
      </w:r>
      <w:r>
        <w:t>i budynku przy ul. Obrońców Wybrzeża</w:t>
      </w:r>
      <w:r w:rsidR="00A86A1A" w:rsidRPr="00A86A1A">
        <w:t xml:space="preserve"> z winy </w:t>
      </w:r>
      <w:r w:rsidR="00A86A1A" w:rsidRPr="00A86A1A">
        <w:rPr>
          <w:b/>
          <w:bCs/>
        </w:rPr>
        <w:t xml:space="preserve">W,W </w:t>
      </w:r>
      <w:r w:rsidR="00A86A1A" w:rsidRPr="00A86A1A">
        <w:t>pokryje koszty uszkodzonego bądź zniszczonego mienia.</w:t>
      </w:r>
    </w:p>
    <w:p w14:paraId="6A01BDE2" w14:textId="77777777" w:rsidR="00812B67" w:rsidRPr="00A86A1A" w:rsidRDefault="00812B67" w:rsidP="00A86A1A">
      <w:pPr>
        <w:rPr>
          <w:b/>
          <w:bCs/>
        </w:rPr>
      </w:pPr>
    </w:p>
    <w:p w14:paraId="2FFA2279" w14:textId="1EE44FBC" w:rsidR="00A86A1A" w:rsidRPr="00A86A1A" w:rsidRDefault="00A86A1A" w:rsidP="0033344D">
      <w:pPr>
        <w:jc w:val="center"/>
        <w:rPr>
          <w:b/>
          <w:bCs/>
        </w:rPr>
      </w:pPr>
      <w:r w:rsidRPr="00A86A1A">
        <w:rPr>
          <w:b/>
          <w:bCs/>
        </w:rPr>
        <w:t xml:space="preserve">§ </w:t>
      </w:r>
      <w:r w:rsidR="008834BF">
        <w:rPr>
          <w:b/>
          <w:bCs/>
        </w:rPr>
        <w:t>5</w:t>
      </w:r>
    </w:p>
    <w:p w14:paraId="2A094696" w14:textId="77777777" w:rsidR="00A86A1A" w:rsidRPr="00A86A1A" w:rsidRDefault="00A86A1A" w:rsidP="0033344D">
      <w:pPr>
        <w:jc w:val="center"/>
        <w:rPr>
          <w:b/>
          <w:bCs/>
        </w:rPr>
      </w:pPr>
      <w:r w:rsidRPr="00A86A1A">
        <w:rPr>
          <w:b/>
          <w:bCs/>
        </w:rPr>
        <w:t>Wynagrodzenie</w:t>
      </w:r>
    </w:p>
    <w:p w14:paraId="40E5BF09" w14:textId="77777777" w:rsidR="00A86A1A" w:rsidRPr="00A86A1A" w:rsidRDefault="00A86A1A" w:rsidP="00A86A1A">
      <w:r w:rsidRPr="00A86A1A">
        <w:t xml:space="preserve">1. Wynagrodzenie ryczałtowe </w:t>
      </w:r>
      <w:r w:rsidRPr="00A86A1A">
        <w:rPr>
          <w:b/>
          <w:bCs/>
        </w:rPr>
        <w:t xml:space="preserve">W </w:t>
      </w:r>
      <w:r w:rsidRPr="00A86A1A">
        <w:t>za wykonanie przedmiotu umowy określonego w § 2 niniejszej</w:t>
      </w:r>
    </w:p>
    <w:p w14:paraId="48DE8E3E" w14:textId="77777777" w:rsidR="00A86A1A" w:rsidRPr="00A86A1A" w:rsidRDefault="00A86A1A" w:rsidP="00A86A1A">
      <w:r w:rsidRPr="00A86A1A">
        <w:t xml:space="preserve">umowy ustala się na kwotę brutto </w:t>
      </w:r>
      <w:r w:rsidRPr="00A86A1A">
        <w:rPr>
          <w:b/>
          <w:bCs/>
        </w:rPr>
        <w:t xml:space="preserve">…………… zł </w:t>
      </w:r>
      <w:r w:rsidRPr="00A86A1A">
        <w:t>(słownie: ………………), w tym podatek VAT</w:t>
      </w:r>
    </w:p>
    <w:p w14:paraId="1D03AF6D" w14:textId="77777777" w:rsidR="00A86A1A" w:rsidRPr="00A86A1A" w:rsidRDefault="00A86A1A" w:rsidP="00A86A1A">
      <w:r w:rsidRPr="00A86A1A">
        <w:t>…………..%.</w:t>
      </w:r>
    </w:p>
    <w:p w14:paraId="316DA657" w14:textId="77777777" w:rsidR="00A86A1A" w:rsidRPr="00A86A1A" w:rsidRDefault="00A86A1A" w:rsidP="00A86A1A">
      <w:r w:rsidRPr="00A86A1A">
        <w:t>2. Wynagrodzenie określone w ust. 1 uwzględnia wszelkie należności i opłaty do jakich</w:t>
      </w:r>
    </w:p>
    <w:p w14:paraId="569324DB" w14:textId="77777777" w:rsidR="00A86A1A" w:rsidRPr="00A86A1A" w:rsidRDefault="00A86A1A" w:rsidP="00A86A1A">
      <w:r w:rsidRPr="00A86A1A">
        <w:t xml:space="preserve">zobowiązany jest </w:t>
      </w:r>
      <w:r w:rsidRPr="00A86A1A">
        <w:rPr>
          <w:b/>
          <w:bCs/>
        </w:rPr>
        <w:t xml:space="preserve">W </w:t>
      </w:r>
      <w:r w:rsidRPr="00A86A1A">
        <w:t>z mocy prawa i postanowień niniejszej umowy oraz wynikających z</w:t>
      </w:r>
    </w:p>
    <w:p w14:paraId="65F9C9D0" w14:textId="77777777" w:rsidR="00A86A1A" w:rsidRPr="00A86A1A" w:rsidRDefault="00A86A1A" w:rsidP="00A86A1A">
      <w:r w:rsidRPr="00A86A1A">
        <w:t>warunków realizacyjnych.</w:t>
      </w:r>
    </w:p>
    <w:p w14:paraId="599A336A" w14:textId="4C1417B2" w:rsidR="00A86A1A" w:rsidRPr="00A86A1A" w:rsidRDefault="00A86A1A" w:rsidP="0033344D">
      <w:pPr>
        <w:jc w:val="center"/>
      </w:pPr>
      <w:r w:rsidRPr="00A86A1A">
        <w:rPr>
          <w:b/>
          <w:bCs/>
        </w:rPr>
        <w:t xml:space="preserve">§ </w:t>
      </w:r>
      <w:r w:rsidR="008834BF">
        <w:rPr>
          <w:b/>
          <w:bCs/>
        </w:rPr>
        <w:t>6</w:t>
      </w:r>
    </w:p>
    <w:p w14:paraId="0BB3411A" w14:textId="77777777" w:rsidR="00A86A1A" w:rsidRPr="00A86A1A" w:rsidRDefault="00A86A1A" w:rsidP="0033344D">
      <w:pPr>
        <w:jc w:val="center"/>
        <w:rPr>
          <w:b/>
          <w:bCs/>
        </w:rPr>
      </w:pPr>
      <w:r w:rsidRPr="00A86A1A">
        <w:rPr>
          <w:b/>
          <w:bCs/>
        </w:rPr>
        <w:t>Płatności</w:t>
      </w:r>
    </w:p>
    <w:p w14:paraId="6E73BA08" w14:textId="73A99328" w:rsidR="00A86A1A" w:rsidRPr="00A86A1A" w:rsidRDefault="00A86A1A" w:rsidP="00A86A1A">
      <w:r w:rsidRPr="00A86A1A">
        <w:t>1. Zapłata za wykonany przedmiot umowy w całości dokonana zostanie po odbiorze końcowym i</w:t>
      </w:r>
      <w:r w:rsidR="00812B67">
        <w:t xml:space="preserve"> </w:t>
      </w:r>
      <w:r w:rsidRPr="00A86A1A">
        <w:t>podpisaniu protokołu końcowego odbioru robót.</w:t>
      </w:r>
    </w:p>
    <w:p w14:paraId="29921CF8" w14:textId="1343EFC2" w:rsidR="00A86A1A" w:rsidRPr="00A86A1A" w:rsidRDefault="00A86A1A" w:rsidP="00A86A1A">
      <w:r w:rsidRPr="00A86A1A">
        <w:t xml:space="preserve">2. Wynagrodzenie </w:t>
      </w:r>
      <w:r w:rsidRPr="00A86A1A">
        <w:rPr>
          <w:b/>
          <w:bCs/>
        </w:rPr>
        <w:t>W</w:t>
      </w:r>
      <w:r w:rsidRPr="00A86A1A">
        <w:t xml:space="preserve">, płatne będzie na podstawie wystawionej przez niego faktury w terminie do </w:t>
      </w:r>
      <w:r w:rsidR="00812B67">
        <w:t xml:space="preserve">14 </w:t>
      </w:r>
      <w:r w:rsidRPr="00A86A1A">
        <w:t xml:space="preserve">dni od dnia doręczenia </w:t>
      </w:r>
      <w:r w:rsidRPr="00A86A1A">
        <w:rPr>
          <w:b/>
          <w:bCs/>
        </w:rPr>
        <w:t>I</w:t>
      </w:r>
      <w:r w:rsidRPr="00A86A1A">
        <w:t xml:space="preserve">, przelewem na konto </w:t>
      </w:r>
      <w:r w:rsidRPr="00A86A1A">
        <w:rPr>
          <w:b/>
          <w:bCs/>
        </w:rPr>
        <w:t xml:space="preserve">W </w:t>
      </w:r>
      <w:r w:rsidRPr="00A86A1A">
        <w:t>wskazane w fakturze. Przy czym za dzień</w:t>
      </w:r>
      <w:r w:rsidR="00812B67">
        <w:t xml:space="preserve"> </w:t>
      </w:r>
      <w:r w:rsidRPr="00A86A1A">
        <w:t xml:space="preserve">zapłaty przyjmuje się dzień obciążenia przez bank rachunku </w:t>
      </w:r>
      <w:r w:rsidRPr="00A86A1A">
        <w:rPr>
          <w:b/>
          <w:bCs/>
        </w:rPr>
        <w:t>I</w:t>
      </w:r>
      <w:r w:rsidRPr="00A86A1A">
        <w:t>.</w:t>
      </w:r>
    </w:p>
    <w:p w14:paraId="1F832BC7" w14:textId="4F1CD661" w:rsidR="00A86A1A" w:rsidRPr="00A86A1A" w:rsidRDefault="00A86A1A" w:rsidP="00A86A1A"/>
    <w:p w14:paraId="6F6A4C8D" w14:textId="58A56630" w:rsidR="00A86A1A" w:rsidRPr="00A86A1A" w:rsidRDefault="00A86A1A" w:rsidP="00A86A1A"/>
    <w:p w14:paraId="5C07BC13" w14:textId="0ED65269" w:rsidR="00A86A1A" w:rsidRPr="00A86A1A" w:rsidRDefault="00A86A1A" w:rsidP="0033344D">
      <w:pPr>
        <w:jc w:val="center"/>
        <w:rPr>
          <w:b/>
          <w:bCs/>
        </w:rPr>
      </w:pPr>
      <w:r w:rsidRPr="00A86A1A">
        <w:rPr>
          <w:b/>
          <w:bCs/>
        </w:rPr>
        <w:t xml:space="preserve">§ </w:t>
      </w:r>
      <w:r w:rsidR="008834BF">
        <w:rPr>
          <w:b/>
          <w:bCs/>
        </w:rPr>
        <w:t>7</w:t>
      </w:r>
    </w:p>
    <w:p w14:paraId="2FC712AC" w14:textId="77777777" w:rsidR="00A86A1A" w:rsidRPr="00A86A1A" w:rsidRDefault="00A86A1A" w:rsidP="0033344D">
      <w:pPr>
        <w:jc w:val="center"/>
        <w:rPr>
          <w:b/>
          <w:bCs/>
        </w:rPr>
      </w:pPr>
      <w:r w:rsidRPr="00A86A1A">
        <w:rPr>
          <w:b/>
          <w:bCs/>
        </w:rPr>
        <w:t>Rękojmia i gwarancja jakości</w:t>
      </w:r>
    </w:p>
    <w:p w14:paraId="03242E4C" w14:textId="77777777" w:rsidR="00A86A1A" w:rsidRPr="00A86A1A" w:rsidRDefault="00A86A1A" w:rsidP="00A86A1A">
      <w:r w:rsidRPr="00A86A1A">
        <w:t xml:space="preserve">1. </w:t>
      </w:r>
      <w:r w:rsidRPr="00A86A1A">
        <w:rPr>
          <w:b/>
          <w:bCs/>
        </w:rPr>
        <w:t xml:space="preserve">W </w:t>
      </w:r>
      <w:r w:rsidRPr="00A86A1A">
        <w:t xml:space="preserve">robót odpowiada względem </w:t>
      </w:r>
      <w:r w:rsidRPr="00A86A1A">
        <w:rPr>
          <w:b/>
          <w:bCs/>
        </w:rPr>
        <w:t xml:space="preserve">I </w:t>
      </w:r>
      <w:r w:rsidRPr="00A86A1A">
        <w:t>z tytułu rękojmi za wady fizyczne robót objętych umową</w:t>
      </w:r>
    </w:p>
    <w:p w14:paraId="1E10DCF9" w14:textId="77777777" w:rsidR="00A86A1A" w:rsidRPr="00A86A1A" w:rsidRDefault="00A86A1A" w:rsidP="00A86A1A">
      <w:r w:rsidRPr="00A86A1A">
        <w:t>stwierdzone w toku czynności odbioru końcowego oraz w okresie rękojmi.</w:t>
      </w:r>
    </w:p>
    <w:p w14:paraId="07F9FB41" w14:textId="77777777" w:rsidR="00A86A1A" w:rsidRPr="00A86A1A" w:rsidRDefault="00A86A1A" w:rsidP="00A86A1A">
      <w:r w:rsidRPr="00A86A1A">
        <w:t xml:space="preserve">2. Uprawnienia </w:t>
      </w:r>
      <w:r w:rsidRPr="00A86A1A">
        <w:rPr>
          <w:b/>
          <w:bCs/>
        </w:rPr>
        <w:t xml:space="preserve">I </w:t>
      </w:r>
      <w:r w:rsidRPr="00A86A1A">
        <w:t>z tytułu rękojmi za wady fizyczne wygasają po upływie 3 lat, licząc od daty</w:t>
      </w:r>
    </w:p>
    <w:p w14:paraId="1C2898F9" w14:textId="77777777" w:rsidR="00A86A1A" w:rsidRPr="00A86A1A" w:rsidRDefault="00A86A1A" w:rsidP="00A86A1A">
      <w:r w:rsidRPr="00A86A1A">
        <w:t>zakończenia czynności odbioru końcowego robót, a w przypadku stwierdzenia przy odbiorze</w:t>
      </w:r>
    </w:p>
    <w:p w14:paraId="5C815050" w14:textId="77777777" w:rsidR="00A86A1A" w:rsidRPr="00A86A1A" w:rsidRDefault="00A86A1A" w:rsidP="00A86A1A">
      <w:r w:rsidRPr="00A86A1A">
        <w:t>wad, od protokolarnego stwierdzenia ich usunięcia.</w:t>
      </w:r>
    </w:p>
    <w:p w14:paraId="67F2EE51" w14:textId="77777777" w:rsidR="00A86A1A" w:rsidRPr="00A86A1A" w:rsidRDefault="00A86A1A" w:rsidP="00A86A1A">
      <w:r w:rsidRPr="00A86A1A">
        <w:t xml:space="preserve">3. W okresie trwania rękojmi </w:t>
      </w:r>
      <w:r w:rsidRPr="00A86A1A">
        <w:rPr>
          <w:b/>
          <w:bCs/>
        </w:rPr>
        <w:t xml:space="preserve">I </w:t>
      </w:r>
      <w:r w:rsidRPr="00A86A1A">
        <w:t>zastrzega sobie prawo zwoływania przeglądów wykonywanych robót.</w:t>
      </w:r>
    </w:p>
    <w:p w14:paraId="3698566C" w14:textId="40016402" w:rsidR="00A86A1A" w:rsidRPr="00A86A1A" w:rsidRDefault="00A86A1A" w:rsidP="00A86A1A">
      <w:r w:rsidRPr="00A86A1A">
        <w:t xml:space="preserve">4. W okresie rękojmi </w:t>
      </w:r>
      <w:r w:rsidRPr="00A86A1A">
        <w:rPr>
          <w:b/>
          <w:bCs/>
        </w:rPr>
        <w:t xml:space="preserve">W </w:t>
      </w:r>
      <w:r w:rsidRPr="00A86A1A">
        <w:t>jest zobowiązany do nieodpłatnego usuwania wad ujawnionych po odbiorze</w:t>
      </w:r>
      <w:r w:rsidR="008834BF">
        <w:t xml:space="preserve"> </w:t>
      </w:r>
      <w:r w:rsidRPr="00A86A1A">
        <w:t>końcowym robót.</w:t>
      </w:r>
    </w:p>
    <w:p w14:paraId="411D0BD2" w14:textId="44F4CFCE" w:rsidR="00A86A1A" w:rsidRPr="00A86A1A" w:rsidRDefault="00A86A1A" w:rsidP="00A86A1A">
      <w:r w:rsidRPr="00A86A1A">
        <w:t xml:space="preserve">5. W razie stwierdzenia w okresie rękojmi wad nadających się do usunięcia, </w:t>
      </w:r>
      <w:r w:rsidRPr="00A86A1A">
        <w:rPr>
          <w:b/>
          <w:bCs/>
        </w:rPr>
        <w:t xml:space="preserve">I </w:t>
      </w:r>
      <w:r w:rsidRPr="00A86A1A">
        <w:t>żąda ich usunięcia</w:t>
      </w:r>
      <w:r w:rsidR="008834BF">
        <w:t xml:space="preserve"> </w:t>
      </w:r>
      <w:r w:rsidRPr="00A86A1A">
        <w:t xml:space="preserve">wyznaczając </w:t>
      </w:r>
      <w:r w:rsidRPr="00A86A1A">
        <w:rPr>
          <w:b/>
          <w:bCs/>
        </w:rPr>
        <w:t xml:space="preserve">W </w:t>
      </w:r>
      <w:r w:rsidRPr="00A86A1A">
        <w:t>na to odpowiedni termin.</w:t>
      </w:r>
    </w:p>
    <w:p w14:paraId="4FAE46BE" w14:textId="3FE180BF" w:rsidR="00A86A1A" w:rsidRPr="00A86A1A" w:rsidRDefault="00A86A1A" w:rsidP="00A86A1A">
      <w:r w:rsidRPr="00A86A1A">
        <w:t xml:space="preserve">6. W przypadku zwłoki w usunięciu przez </w:t>
      </w:r>
      <w:r w:rsidRPr="00A86A1A">
        <w:rPr>
          <w:b/>
          <w:bCs/>
        </w:rPr>
        <w:t xml:space="preserve">W </w:t>
      </w:r>
      <w:r w:rsidRPr="00A86A1A">
        <w:t xml:space="preserve">ujawnionych w trakcie przeglądów wad, </w:t>
      </w:r>
      <w:r w:rsidRPr="00A86A1A">
        <w:rPr>
          <w:b/>
          <w:bCs/>
        </w:rPr>
        <w:t xml:space="preserve">I </w:t>
      </w:r>
      <w:r w:rsidRPr="00A86A1A">
        <w:t>ma prawo do</w:t>
      </w:r>
      <w:r w:rsidR="008834BF">
        <w:t xml:space="preserve"> </w:t>
      </w:r>
      <w:r w:rsidRPr="00A86A1A">
        <w:t>zlecania zastępczego ich usunięcia innemu wykonawcy, a kosztami wykonania robót obciążony</w:t>
      </w:r>
      <w:r w:rsidR="008834BF">
        <w:t xml:space="preserve"> </w:t>
      </w:r>
      <w:r w:rsidRPr="00A86A1A">
        <w:t xml:space="preserve">zostanie </w:t>
      </w:r>
      <w:r w:rsidRPr="00A86A1A">
        <w:rPr>
          <w:b/>
          <w:bCs/>
        </w:rPr>
        <w:t>W</w:t>
      </w:r>
      <w:r w:rsidRPr="00A86A1A">
        <w:t>.</w:t>
      </w:r>
    </w:p>
    <w:p w14:paraId="5E9AFA04" w14:textId="77777777" w:rsidR="00A86A1A" w:rsidRPr="00A86A1A" w:rsidRDefault="00A86A1A" w:rsidP="00A86A1A">
      <w:r w:rsidRPr="00A86A1A">
        <w:t xml:space="preserve">8. Niezależnie od odpowiedzialności z tytułu rękojmi </w:t>
      </w:r>
      <w:r w:rsidRPr="00A86A1A">
        <w:rPr>
          <w:b/>
          <w:bCs/>
        </w:rPr>
        <w:t xml:space="preserve">W </w:t>
      </w:r>
      <w:r w:rsidRPr="00A86A1A">
        <w:t xml:space="preserve">udziela </w:t>
      </w:r>
      <w:r w:rsidRPr="00A86A1A">
        <w:rPr>
          <w:b/>
          <w:bCs/>
        </w:rPr>
        <w:t xml:space="preserve">I </w:t>
      </w:r>
      <w:r w:rsidRPr="00A86A1A">
        <w:t>gwarancji dobrej jakości</w:t>
      </w:r>
    </w:p>
    <w:p w14:paraId="7A765912" w14:textId="77777777" w:rsidR="00A86A1A" w:rsidRPr="00A86A1A" w:rsidRDefault="00A86A1A" w:rsidP="00A86A1A">
      <w:r w:rsidRPr="00A86A1A">
        <w:t>wykonanych robót. Okres gwarancji wynosi 3 lat, licząc od daty odbioru końcowego robót lub</w:t>
      </w:r>
    </w:p>
    <w:p w14:paraId="2943FDC7" w14:textId="77777777" w:rsidR="00A86A1A" w:rsidRPr="00A86A1A" w:rsidRDefault="00A86A1A" w:rsidP="00A86A1A">
      <w:r w:rsidRPr="00A86A1A">
        <w:t>protokolarnego stwierdzenia usunięcia wad określonych przy odbiorze końcowym.</w:t>
      </w:r>
    </w:p>
    <w:p w14:paraId="306B870C" w14:textId="77777777" w:rsidR="00A86A1A" w:rsidRPr="00A86A1A" w:rsidRDefault="00A86A1A" w:rsidP="00A86A1A">
      <w:r w:rsidRPr="00A86A1A">
        <w:t xml:space="preserve">9. </w:t>
      </w:r>
      <w:r w:rsidRPr="00A86A1A">
        <w:rPr>
          <w:b/>
          <w:bCs/>
        </w:rPr>
        <w:t xml:space="preserve">W </w:t>
      </w:r>
      <w:r w:rsidRPr="00A86A1A">
        <w:t>jest zobowiązany do nieodpłatnego usunięcia wad ujawnionych w okresie gwarancji.</w:t>
      </w:r>
    </w:p>
    <w:p w14:paraId="6266B433" w14:textId="77777777" w:rsidR="008834BF" w:rsidRDefault="008834BF" w:rsidP="0033344D">
      <w:pPr>
        <w:jc w:val="center"/>
        <w:rPr>
          <w:b/>
          <w:bCs/>
        </w:rPr>
      </w:pPr>
    </w:p>
    <w:p w14:paraId="62C44866" w14:textId="77777777" w:rsidR="008834BF" w:rsidRDefault="008834BF" w:rsidP="0033344D">
      <w:pPr>
        <w:jc w:val="center"/>
        <w:rPr>
          <w:b/>
          <w:bCs/>
        </w:rPr>
      </w:pPr>
    </w:p>
    <w:p w14:paraId="50673177" w14:textId="77777777" w:rsidR="008834BF" w:rsidRDefault="008834BF" w:rsidP="0033344D">
      <w:pPr>
        <w:jc w:val="center"/>
        <w:rPr>
          <w:b/>
          <w:bCs/>
        </w:rPr>
      </w:pPr>
    </w:p>
    <w:p w14:paraId="61A9987C" w14:textId="77777777" w:rsidR="008834BF" w:rsidRDefault="008834BF" w:rsidP="0033344D">
      <w:pPr>
        <w:jc w:val="center"/>
        <w:rPr>
          <w:b/>
          <w:bCs/>
        </w:rPr>
      </w:pPr>
    </w:p>
    <w:p w14:paraId="2828A357" w14:textId="3DBA63CD" w:rsidR="00A86A1A" w:rsidRPr="00A86A1A" w:rsidRDefault="00A86A1A" w:rsidP="0033344D">
      <w:pPr>
        <w:jc w:val="center"/>
        <w:rPr>
          <w:b/>
          <w:bCs/>
        </w:rPr>
      </w:pPr>
      <w:r w:rsidRPr="00A86A1A">
        <w:rPr>
          <w:b/>
          <w:bCs/>
        </w:rPr>
        <w:lastRenderedPageBreak/>
        <w:t xml:space="preserve">§ </w:t>
      </w:r>
      <w:r w:rsidR="008834BF">
        <w:rPr>
          <w:b/>
          <w:bCs/>
        </w:rPr>
        <w:t>8</w:t>
      </w:r>
    </w:p>
    <w:p w14:paraId="3A0EFB20" w14:textId="77777777" w:rsidR="00A86A1A" w:rsidRPr="00A86A1A" w:rsidRDefault="00A86A1A" w:rsidP="0033344D">
      <w:pPr>
        <w:jc w:val="center"/>
        <w:rPr>
          <w:b/>
          <w:bCs/>
        </w:rPr>
      </w:pPr>
      <w:r w:rsidRPr="00A86A1A">
        <w:rPr>
          <w:b/>
          <w:bCs/>
        </w:rPr>
        <w:t>Kary umowne</w:t>
      </w:r>
    </w:p>
    <w:p w14:paraId="6BC4CF24" w14:textId="77777777" w:rsidR="00A86A1A" w:rsidRPr="00A86A1A" w:rsidRDefault="00A86A1A" w:rsidP="00A86A1A">
      <w:r w:rsidRPr="00A86A1A">
        <w:t>1. Strony postanawiają, że podstawową formą odszkodowania są kary umowne.</w:t>
      </w:r>
    </w:p>
    <w:p w14:paraId="784B9415" w14:textId="77777777" w:rsidR="00A86A1A" w:rsidRPr="00A86A1A" w:rsidRDefault="00A86A1A" w:rsidP="00A86A1A">
      <w:r w:rsidRPr="00A86A1A">
        <w:t xml:space="preserve">2. </w:t>
      </w:r>
      <w:r w:rsidRPr="00A86A1A">
        <w:rPr>
          <w:b/>
          <w:bCs/>
        </w:rPr>
        <w:t xml:space="preserve">W </w:t>
      </w:r>
      <w:r w:rsidRPr="00A86A1A">
        <w:t xml:space="preserve">zapłaci </w:t>
      </w:r>
      <w:r w:rsidRPr="00A86A1A">
        <w:rPr>
          <w:b/>
          <w:bCs/>
        </w:rPr>
        <w:t xml:space="preserve">I </w:t>
      </w:r>
      <w:r w:rsidRPr="00A86A1A">
        <w:t>kary umowne:</w:t>
      </w:r>
    </w:p>
    <w:p w14:paraId="578F3369" w14:textId="371344B1" w:rsidR="00A86A1A" w:rsidRPr="00A86A1A" w:rsidRDefault="00A86A1A" w:rsidP="00A86A1A">
      <w:r w:rsidRPr="00A86A1A">
        <w:t xml:space="preserve">1) za </w:t>
      </w:r>
      <w:r w:rsidR="00B95ED7">
        <w:t>opóźnienie</w:t>
      </w:r>
      <w:r w:rsidRPr="00A86A1A">
        <w:t xml:space="preserve"> w wykonaniu przedmiotu umowy w terminie określonym w § 3 ust. 1 w wysokości</w:t>
      </w:r>
      <w:r w:rsidR="00B95ED7">
        <w:t xml:space="preserve"> </w:t>
      </w:r>
      <w:r w:rsidRPr="00A86A1A">
        <w:t xml:space="preserve">0,2 % wynagrodzenia brutto o którym mowa w § </w:t>
      </w:r>
      <w:r w:rsidR="008834BF">
        <w:t>5</w:t>
      </w:r>
      <w:r w:rsidRPr="00A86A1A">
        <w:t xml:space="preserve"> ust. 1 niniejszej umowy, za każdy dzień</w:t>
      </w:r>
      <w:r w:rsidR="00B95ED7">
        <w:t xml:space="preserve"> opóźnienia</w:t>
      </w:r>
      <w:r w:rsidRPr="00A86A1A">
        <w:t>,</w:t>
      </w:r>
    </w:p>
    <w:p w14:paraId="2BB4370F" w14:textId="0F2D828D" w:rsidR="00A86A1A" w:rsidRPr="00A86A1A" w:rsidRDefault="00A86A1A" w:rsidP="00A86A1A">
      <w:r w:rsidRPr="00A86A1A">
        <w:t xml:space="preserve">2) za </w:t>
      </w:r>
      <w:r w:rsidR="00B95ED7">
        <w:t>opóźnienie</w:t>
      </w:r>
      <w:r w:rsidRPr="00A86A1A">
        <w:t xml:space="preserve"> w usuwaniu wad, usterek i braków stwierdzonych w okresie gwarancji</w:t>
      </w:r>
    </w:p>
    <w:p w14:paraId="3BB11437" w14:textId="432FCDD5" w:rsidR="00A86A1A" w:rsidRPr="00A86A1A" w:rsidRDefault="00A86A1A" w:rsidP="00A86A1A">
      <w:r w:rsidRPr="00A86A1A">
        <w:t xml:space="preserve">w wysokości 0,2 % wynagrodzenia brutto, o którym mowa w § </w:t>
      </w:r>
      <w:r w:rsidR="008834BF">
        <w:t>5</w:t>
      </w:r>
      <w:r w:rsidRPr="00A86A1A">
        <w:t xml:space="preserve"> ust. 1 niniejszej umowy, za</w:t>
      </w:r>
    </w:p>
    <w:p w14:paraId="13614CB0" w14:textId="00C6765D" w:rsidR="00A86A1A" w:rsidRPr="00A86A1A" w:rsidRDefault="00A86A1A" w:rsidP="00A86A1A">
      <w:r w:rsidRPr="00A86A1A">
        <w:t xml:space="preserve">każdy dzień </w:t>
      </w:r>
      <w:r w:rsidR="00B95ED7">
        <w:t>opóźnienia</w:t>
      </w:r>
      <w:r w:rsidRPr="00A86A1A">
        <w:t xml:space="preserve"> liczony od dnia wyznaczonego na usunięcie wad,</w:t>
      </w:r>
    </w:p>
    <w:p w14:paraId="16C7B316" w14:textId="77777777" w:rsidR="00A86A1A" w:rsidRPr="00A86A1A" w:rsidRDefault="00A86A1A" w:rsidP="00A86A1A">
      <w:r w:rsidRPr="00A86A1A">
        <w:t>3) za odstąpienie od umowy w całości lub w części lub jej rozwiązanie z przyczyn zależnych od</w:t>
      </w:r>
    </w:p>
    <w:p w14:paraId="062E20D9" w14:textId="1BE82DFF" w:rsidR="00A86A1A" w:rsidRPr="00A86A1A" w:rsidRDefault="00A86A1A" w:rsidP="00A86A1A">
      <w:r w:rsidRPr="00A86A1A">
        <w:t xml:space="preserve">Wykonawcy w wysokości 10% wynagrodzenia brutto o którym mowa w § </w:t>
      </w:r>
      <w:r w:rsidR="008834BF">
        <w:t>5</w:t>
      </w:r>
      <w:r w:rsidRPr="00A86A1A">
        <w:t xml:space="preserve"> ust. 1 niniejszej</w:t>
      </w:r>
    </w:p>
    <w:p w14:paraId="73D44F52" w14:textId="3539400B" w:rsidR="00A86A1A" w:rsidRPr="00A86A1A" w:rsidRDefault="00A86A1A" w:rsidP="008834BF">
      <w:r w:rsidRPr="00A86A1A">
        <w:t>umowy.</w:t>
      </w:r>
    </w:p>
    <w:p w14:paraId="32F3FCD8" w14:textId="3872463F" w:rsidR="00A86A1A" w:rsidRPr="00A86A1A" w:rsidRDefault="00A86A1A" w:rsidP="0033344D">
      <w:pPr>
        <w:jc w:val="center"/>
        <w:rPr>
          <w:b/>
          <w:bCs/>
        </w:rPr>
      </w:pPr>
      <w:r w:rsidRPr="00A86A1A">
        <w:rPr>
          <w:b/>
          <w:bCs/>
        </w:rPr>
        <w:t xml:space="preserve">§ </w:t>
      </w:r>
      <w:r w:rsidR="008834BF">
        <w:rPr>
          <w:b/>
          <w:bCs/>
        </w:rPr>
        <w:t>9</w:t>
      </w:r>
    </w:p>
    <w:p w14:paraId="5537AE47" w14:textId="77777777" w:rsidR="00A86A1A" w:rsidRPr="00A86A1A" w:rsidRDefault="00A86A1A" w:rsidP="0033344D">
      <w:pPr>
        <w:jc w:val="center"/>
        <w:rPr>
          <w:b/>
          <w:bCs/>
        </w:rPr>
      </w:pPr>
      <w:r w:rsidRPr="00A86A1A">
        <w:rPr>
          <w:b/>
          <w:bCs/>
        </w:rPr>
        <w:t>Rozwiązanie umowy</w:t>
      </w:r>
    </w:p>
    <w:p w14:paraId="5425C264" w14:textId="77777777" w:rsidR="00A86A1A" w:rsidRPr="00A86A1A" w:rsidRDefault="00A86A1A" w:rsidP="00A86A1A">
      <w:r w:rsidRPr="00A86A1A">
        <w:t>1. Za zgodą stron umowa może być rozwiązana w każdym czasie.</w:t>
      </w:r>
    </w:p>
    <w:p w14:paraId="491AAD88" w14:textId="60B2B220" w:rsidR="00A86A1A" w:rsidRPr="00A86A1A" w:rsidRDefault="00A86A1A" w:rsidP="00A86A1A">
      <w:r w:rsidRPr="00A86A1A">
        <w:t>2. W wypadku rozwiązania umowy w sposób, o którym mowa w ust. 1 Strony zobowiązane są do</w:t>
      </w:r>
      <w:r w:rsidR="008834BF">
        <w:t xml:space="preserve"> </w:t>
      </w:r>
      <w:r w:rsidRPr="00A86A1A">
        <w:t>tego, aby:</w:t>
      </w:r>
    </w:p>
    <w:p w14:paraId="1F8005B6" w14:textId="77777777" w:rsidR="00A86A1A" w:rsidRPr="00A86A1A" w:rsidRDefault="00A86A1A" w:rsidP="00A86A1A">
      <w:pPr>
        <w:rPr>
          <w:b/>
          <w:bCs/>
        </w:rPr>
      </w:pPr>
      <w:r w:rsidRPr="00A86A1A">
        <w:t xml:space="preserve">1) w terminie 7 dni przed datą rozwiązania umowy na mocy porozumienia, </w:t>
      </w:r>
      <w:r w:rsidRPr="00A86A1A">
        <w:rPr>
          <w:b/>
          <w:bCs/>
        </w:rPr>
        <w:t xml:space="preserve">W </w:t>
      </w:r>
      <w:r w:rsidRPr="00A86A1A">
        <w:t xml:space="preserve">przy udziale </w:t>
      </w:r>
      <w:r w:rsidRPr="00A86A1A">
        <w:rPr>
          <w:b/>
          <w:bCs/>
        </w:rPr>
        <w:t>I</w:t>
      </w:r>
    </w:p>
    <w:p w14:paraId="0D67DFA7" w14:textId="77777777" w:rsidR="00A86A1A" w:rsidRPr="00A86A1A" w:rsidRDefault="00A86A1A" w:rsidP="00A86A1A">
      <w:r w:rsidRPr="00A86A1A">
        <w:t>sporządził szczegółowy protokół inwentaryzacji robót w toku;</w:t>
      </w:r>
    </w:p>
    <w:p w14:paraId="64FBB68C" w14:textId="77777777" w:rsidR="00A86A1A" w:rsidRPr="00A86A1A" w:rsidRDefault="00A86A1A" w:rsidP="00A86A1A">
      <w:r w:rsidRPr="00A86A1A">
        <w:t xml:space="preserve">2) </w:t>
      </w:r>
      <w:r w:rsidRPr="00A86A1A">
        <w:rPr>
          <w:b/>
          <w:bCs/>
        </w:rPr>
        <w:t xml:space="preserve">W </w:t>
      </w:r>
      <w:r w:rsidRPr="00A86A1A">
        <w:t>zabezpieczył przerwane roboty w zakresie obustronnie uzgodnionym na koszt tej Strony,</w:t>
      </w:r>
    </w:p>
    <w:p w14:paraId="2797117F" w14:textId="77777777" w:rsidR="00A86A1A" w:rsidRPr="00A86A1A" w:rsidRDefault="00A86A1A" w:rsidP="00A86A1A">
      <w:r w:rsidRPr="00A86A1A">
        <w:t>która wypowiedziała umowę.</w:t>
      </w:r>
    </w:p>
    <w:p w14:paraId="6986F98B" w14:textId="28B05FBF" w:rsidR="00A86A1A" w:rsidRPr="00A86A1A" w:rsidRDefault="00A86A1A" w:rsidP="0033344D">
      <w:pPr>
        <w:jc w:val="center"/>
        <w:rPr>
          <w:b/>
          <w:bCs/>
        </w:rPr>
      </w:pPr>
      <w:r w:rsidRPr="00A86A1A">
        <w:rPr>
          <w:b/>
          <w:bCs/>
        </w:rPr>
        <w:t>§ 1</w:t>
      </w:r>
      <w:r w:rsidR="008834BF">
        <w:rPr>
          <w:b/>
          <w:bCs/>
        </w:rPr>
        <w:t>0</w:t>
      </w:r>
    </w:p>
    <w:p w14:paraId="7A20437A" w14:textId="77777777" w:rsidR="00A86A1A" w:rsidRPr="00A86A1A" w:rsidRDefault="00A86A1A" w:rsidP="0033344D">
      <w:pPr>
        <w:jc w:val="center"/>
        <w:rPr>
          <w:b/>
          <w:bCs/>
        </w:rPr>
      </w:pPr>
      <w:r w:rsidRPr="00A86A1A">
        <w:rPr>
          <w:b/>
          <w:bCs/>
        </w:rPr>
        <w:t>Zmiany umowy</w:t>
      </w:r>
    </w:p>
    <w:p w14:paraId="42C9946F" w14:textId="77777777" w:rsidR="00A86A1A" w:rsidRPr="00A86A1A" w:rsidRDefault="00A86A1A" w:rsidP="00CB323C">
      <w:pPr>
        <w:spacing w:line="276" w:lineRule="auto"/>
      </w:pPr>
      <w:r w:rsidRPr="00A86A1A">
        <w:t xml:space="preserve">1. </w:t>
      </w:r>
      <w:r w:rsidRPr="00A86A1A">
        <w:rPr>
          <w:b/>
          <w:bCs/>
        </w:rPr>
        <w:t xml:space="preserve">I </w:t>
      </w:r>
      <w:r w:rsidRPr="00A86A1A">
        <w:t>przewiduje możliwość dokonania zmian postanowień niniejszej umowy w stosunku do treści</w:t>
      </w:r>
    </w:p>
    <w:p w14:paraId="4A503C91" w14:textId="70DA728B" w:rsidR="00A86A1A" w:rsidRPr="00A86A1A" w:rsidRDefault="00A86A1A" w:rsidP="00CB323C">
      <w:pPr>
        <w:spacing w:line="276" w:lineRule="auto"/>
      </w:pPr>
      <w:r w:rsidRPr="00A86A1A">
        <w:t xml:space="preserve">oferty, na podstawie której dokonano wyboru </w:t>
      </w:r>
      <w:r w:rsidRPr="00A86A1A">
        <w:rPr>
          <w:b/>
          <w:bCs/>
        </w:rPr>
        <w:t>W</w:t>
      </w:r>
      <w:r w:rsidRPr="00A86A1A">
        <w:t>, w zakresie:</w:t>
      </w:r>
    </w:p>
    <w:p w14:paraId="1AD53B7E" w14:textId="77777777" w:rsidR="00CB323C" w:rsidRPr="00CB323C" w:rsidRDefault="00CB323C" w:rsidP="00CB323C">
      <w:pPr>
        <w:numPr>
          <w:ilvl w:val="1"/>
          <w:numId w:val="68"/>
        </w:numPr>
        <w:spacing w:line="276" w:lineRule="auto"/>
        <w:ind w:left="0" w:firstLine="0"/>
        <w:jc w:val="both"/>
        <w:rPr>
          <w:rFonts w:cs="Arial"/>
          <w:lang w:val="en-US"/>
        </w:rPr>
      </w:pPr>
      <w:bookmarkStart w:id="0" w:name="_Hlk203040924"/>
      <w:r w:rsidRPr="00CB323C">
        <w:rPr>
          <w:rFonts w:cs="Arial"/>
          <w:lang w:val="en-US"/>
        </w:rPr>
        <w:t>zmiany dotyczące terminu realizacji zamówienia spowodowane:</w:t>
      </w:r>
    </w:p>
    <w:p w14:paraId="01581B68" w14:textId="77777777" w:rsidR="00CB323C" w:rsidRPr="00CB323C" w:rsidRDefault="00CB323C" w:rsidP="00CB323C">
      <w:pPr>
        <w:numPr>
          <w:ilvl w:val="0"/>
          <w:numId w:val="69"/>
        </w:numPr>
        <w:spacing w:line="276" w:lineRule="auto"/>
        <w:ind w:left="0" w:firstLine="0"/>
        <w:jc w:val="both"/>
        <w:rPr>
          <w:rFonts w:cs="Arial"/>
        </w:rPr>
      </w:pPr>
      <w:r w:rsidRPr="00CB323C">
        <w:rPr>
          <w:rFonts w:cs="Arial"/>
        </w:rPr>
        <w:t xml:space="preserve">zmianą ogólnie obowiązujących przepisów, prawa miejscowego oraz wymogów dotyczących Zamawiającego; bezpośrednio odnoszących się do praw i obowiązków stron umowy. Zmiany umowy dokonane mogą być tylko w zakresie niezbędnym do dostosowania zapisów umowy do wprowadzonych przepisów. </w:t>
      </w:r>
    </w:p>
    <w:p w14:paraId="2C2014F6" w14:textId="77777777" w:rsidR="00CB323C" w:rsidRPr="00CB323C" w:rsidRDefault="00CB323C" w:rsidP="00CB323C">
      <w:pPr>
        <w:numPr>
          <w:ilvl w:val="0"/>
          <w:numId w:val="69"/>
        </w:numPr>
        <w:spacing w:line="276" w:lineRule="auto"/>
        <w:ind w:left="0" w:firstLine="0"/>
        <w:jc w:val="both"/>
        <w:rPr>
          <w:rFonts w:cs="Arial"/>
        </w:rPr>
      </w:pPr>
      <w:r w:rsidRPr="00CB323C">
        <w:rPr>
          <w:rFonts w:cs="Arial"/>
        </w:rPr>
        <w:t xml:space="preserve">zmiany w zakresie terminów realizacji przedmiotu umowy, niezależnych od Wykonawcy, m.in.: </w:t>
      </w:r>
      <w:r w:rsidRPr="00CB323C">
        <w:rPr>
          <w:rFonts w:cs="Arial"/>
        </w:rPr>
        <w:br/>
        <w:t xml:space="preserve">o czas dokonania niezbędnych uzgodnień z instytucjami zewnętrznymi, wydania uzgodnień/decyzji etc., ponad okresy wynikające z kodeksu postępowania administracyjnego. </w:t>
      </w:r>
    </w:p>
    <w:p w14:paraId="65D0F357" w14:textId="77777777" w:rsidR="00CB323C" w:rsidRPr="00CB323C" w:rsidRDefault="00CB323C" w:rsidP="00CB323C">
      <w:pPr>
        <w:numPr>
          <w:ilvl w:val="0"/>
          <w:numId w:val="69"/>
        </w:numPr>
        <w:spacing w:line="276" w:lineRule="auto"/>
        <w:ind w:left="0" w:firstLine="0"/>
        <w:jc w:val="both"/>
        <w:rPr>
          <w:rFonts w:cs="Arial"/>
        </w:rPr>
      </w:pPr>
      <w:r w:rsidRPr="00CB323C">
        <w:rPr>
          <w:rFonts w:cs="Arial"/>
        </w:rPr>
        <w:t>wystąpienia okoliczności uniemożliwiających lub utrudniających wykonanie czynności określonych w umowie spowodowane przez m.in.: niesprzyjającymi warunki atmosferyczne lub inne niesprzyjające warunki fizyczne, brak zgody właścicieli lub zarządców terenu,</w:t>
      </w:r>
    </w:p>
    <w:p w14:paraId="1C142B02" w14:textId="77777777" w:rsidR="00CB323C" w:rsidRPr="00CB323C" w:rsidRDefault="00CB323C" w:rsidP="00CB323C">
      <w:pPr>
        <w:numPr>
          <w:ilvl w:val="0"/>
          <w:numId w:val="69"/>
        </w:numPr>
        <w:spacing w:line="276" w:lineRule="auto"/>
        <w:ind w:left="0" w:firstLine="0"/>
        <w:jc w:val="both"/>
        <w:rPr>
          <w:rFonts w:cs="Arial"/>
        </w:rPr>
      </w:pPr>
      <w:r w:rsidRPr="00CB323C">
        <w:rPr>
          <w:rFonts w:cs="Arial"/>
        </w:rPr>
        <w:t>wystąpienia sił wyższych.</w:t>
      </w:r>
    </w:p>
    <w:p w14:paraId="4CC2B827" w14:textId="77777777" w:rsidR="00CB323C" w:rsidRPr="00CB323C" w:rsidRDefault="00CB323C" w:rsidP="00CB323C">
      <w:pPr>
        <w:spacing w:line="276" w:lineRule="auto"/>
        <w:rPr>
          <w:rFonts w:cs="Arial"/>
          <w:lang w:val="en-US"/>
        </w:rPr>
      </w:pPr>
      <w:r w:rsidRPr="00CB323C">
        <w:rPr>
          <w:rFonts w:cs="Arial"/>
          <w:lang w:val="en-US"/>
        </w:rPr>
        <w:t xml:space="preserve">Siła wyższa oznacza zdarzenia zewnętrzne, niezależne od woli Stron, których nie można było przewidzieć lub którym nie można było zapobiec, nawet przy zachowaniu najwyższej staranności. Do przypadków siły wyższej zalicza się w szczególności: pandemie, wojny, zamieszki, klęski żywiołowe oraz inne nadzwyczajne okoliczności. Strony uznają, że wojna w </w:t>
      </w:r>
      <w:r w:rsidRPr="00CB323C">
        <w:rPr>
          <w:rFonts w:cs="Arial"/>
          <w:lang w:val="en-US"/>
        </w:rPr>
        <w:lastRenderedPageBreak/>
        <w:t>Ukrainie może stanowić okoliczności siły wyższej, które mogą wpływać na termin realizacji umowy.</w:t>
      </w:r>
    </w:p>
    <w:p w14:paraId="651F947F" w14:textId="77777777" w:rsidR="00CB323C" w:rsidRPr="00CB323C" w:rsidRDefault="00CB323C" w:rsidP="00CB323C">
      <w:pPr>
        <w:numPr>
          <w:ilvl w:val="0"/>
          <w:numId w:val="68"/>
        </w:numPr>
        <w:spacing w:line="276" w:lineRule="auto"/>
        <w:ind w:left="0" w:firstLine="0"/>
        <w:jc w:val="both"/>
        <w:rPr>
          <w:rFonts w:cs="Arial"/>
          <w:lang w:val="en-US"/>
        </w:rPr>
      </w:pPr>
      <w:r w:rsidRPr="00CB323C">
        <w:rPr>
          <w:rFonts w:cs="Arial"/>
          <w:lang w:val="en-US"/>
        </w:rPr>
        <w:t>zmiany dotyczące wynagrodzenia: możliwa jest zmiana wysokości wynagrodzenia w przypadku zmiany stawki podatku od towarów i usług lub innych podatków/opłat mających wpływ na koszt realizacji zamówienia;</w:t>
      </w:r>
    </w:p>
    <w:bookmarkEnd w:id="0"/>
    <w:p w14:paraId="0790AE4C" w14:textId="7D60C98E" w:rsidR="00CB323C" w:rsidRDefault="00CB323C" w:rsidP="00CB323C">
      <w:pPr>
        <w:pStyle w:val="Akapitzlist"/>
        <w:numPr>
          <w:ilvl w:val="0"/>
          <w:numId w:val="71"/>
        </w:numPr>
        <w:tabs>
          <w:tab w:val="left" w:pos="357"/>
        </w:tabs>
        <w:spacing w:after="0" w:line="276" w:lineRule="auto"/>
        <w:ind w:left="0" w:firstLine="0"/>
        <w:rPr>
          <w:rFonts w:cs="Arial"/>
          <w:sz w:val="24"/>
        </w:rPr>
      </w:pPr>
      <w:r w:rsidRPr="00CB323C">
        <w:rPr>
          <w:rFonts w:cs="Arial"/>
          <w:sz w:val="24"/>
        </w:rPr>
        <w:t>W przypadku wystąpienia nadzwyczajnych okoliczności, takich jak siła wyższa czy inne zdarzenia losowe, które uniemożliwiają realizację umowy w wyznaczonym terminie, Strony zobowiązują się do niezwłocznego wzajemnego informowania o zaistniałej sytuacji. W takiej sytuacji Strony podejmują negocjacje w celu ustalenia nowych warunków realizacji umowy, w tym umożliwienia wydłużenia terminu realizacji usługi.</w:t>
      </w:r>
    </w:p>
    <w:p w14:paraId="1FF4CABE" w14:textId="77777777" w:rsidR="00CB323C" w:rsidRPr="00CB323C" w:rsidRDefault="00CB323C" w:rsidP="00CB323C">
      <w:pPr>
        <w:pStyle w:val="Akapitzlist"/>
        <w:tabs>
          <w:tab w:val="left" w:pos="357"/>
        </w:tabs>
        <w:spacing w:after="0" w:line="276" w:lineRule="auto"/>
        <w:ind w:left="0"/>
        <w:rPr>
          <w:rFonts w:cs="Arial"/>
          <w:sz w:val="24"/>
        </w:rPr>
      </w:pPr>
    </w:p>
    <w:p w14:paraId="3C71AA44" w14:textId="27781A8F" w:rsidR="00A86A1A" w:rsidRPr="00A86A1A" w:rsidRDefault="00A86A1A" w:rsidP="0033344D">
      <w:pPr>
        <w:jc w:val="center"/>
        <w:rPr>
          <w:b/>
          <w:bCs/>
        </w:rPr>
      </w:pPr>
      <w:r w:rsidRPr="00A86A1A">
        <w:rPr>
          <w:b/>
          <w:bCs/>
        </w:rPr>
        <w:t>§ 1</w:t>
      </w:r>
      <w:r w:rsidR="00744954">
        <w:rPr>
          <w:b/>
          <w:bCs/>
        </w:rPr>
        <w:t>1</w:t>
      </w:r>
    </w:p>
    <w:p w14:paraId="6F9DC0DA" w14:textId="77777777" w:rsidR="00A86A1A" w:rsidRPr="00A86A1A" w:rsidRDefault="00A86A1A" w:rsidP="0033344D">
      <w:pPr>
        <w:jc w:val="center"/>
        <w:rPr>
          <w:b/>
          <w:bCs/>
        </w:rPr>
      </w:pPr>
      <w:r w:rsidRPr="00A86A1A">
        <w:rPr>
          <w:b/>
          <w:bCs/>
        </w:rPr>
        <w:t>Roszczenia i spory</w:t>
      </w:r>
    </w:p>
    <w:p w14:paraId="11FC5659" w14:textId="77777777" w:rsidR="00A86A1A" w:rsidRPr="00A86A1A" w:rsidRDefault="00A86A1A" w:rsidP="00A86A1A">
      <w:r w:rsidRPr="00A86A1A">
        <w:t xml:space="preserve">1. W razie powstania sporu związanego z wykonaniem umowy </w:t>
      </w:r>
      <w:r w:rsidRPr="00A86A1A">
        <w:rPr>
          <w:b/>
          <w:bCs/>
        </w:rPr>
        <w:t xml:space="preserve">W </w:t>
      </w:r>
      <w:r w:rsidRPr="00A86A1A">
        <w:t>zobowiązany jest wyczerpać</w:t>
      </w:r>
    </w:p>
    <w:p w14:paraId="18893E38" w14:textId="77777777" w:rsidR="00A86A1A" w:rsidRPr="00A86A1A" w:rsidRDefault="00A86A1A" w:rsidP="00A86A1A">
      <w:pPr>
        <w:rPr>
          <w:b/>
          <w:bCs/>
        </w:rPr>
      </w:pPr>
      <w:r w:rsidRPr="00A86A1A">
        <w:t xml:space="preserve">drogę postępowania reklamacyjnego kierując swoje roszczenia do </w:t>
      </w:r>
      <w:r w:rsidRPr="00A86A1A">
        <w:rPr>
          <w:b/>
          <w:bCs/>
        </w:rPr>
        <w:t>I.</w:t>
      </w:r>
    </w:p>
    <w:p w14:paraId="6EDDCF65" w14:textId="1C70107C" w:rsidR="00A86A1A" w:rsidRPr="00A86A1A" w:rsidRDefault="00A86A1A" w:rsidP="00A86A1A">
      <w:r w:rsidRPr="00A86A1A">
        <w:t xml:space="preserve">2. </w:t>
      </w:r>
      <w:r w:rsidRPr="00A86A1A">
        <w:rPr>
          <w:b/>
          <w:bCs/>
        </w:rPr>
        <w:t xml:space="preserve">I </w:t>
      </w:r>
      <w:r w:rsidRPr="00A86A1A">
        <w:t xml:space="preserve">zobowiązany jest do pisemnego ustosunkowania się do roszczeń </w:t>
      </w:r>
      <w:r w:rsidRPr="00A86A1A">
        <w:rPr>
          <w:b/>
          <w:bCs/>
        </w:rPr>
        <w:t xml:space="preserve">W </w:t>
      </w:r>
      <w:r w:rsidRPr="00A86A1A">
        <w:t>w ciągu 7 dni od chwili ich</w:t>
      </w:r>
      <w:r w:rsidR="00CB323C">
        <w:t xml:space="preserve"> </w:t>
      </w:r>
      <w:r w:rsidRPr="00A86A1A">
        <w:t>zgłoszenia.</w:t>
      </w:r>
    </w:p>
    <w:p w14:paraId="5D408876" w14:textId="1B7BCD06" w:rsidR="00A86A1A" w:rsidRPr="00A86A1A" w:rsidRDefault="00A86A1A" w:rsidP="00A86A1A">
      <w:r w:rsidRPr="00A86A1A">
        <w:t xml:space="preserve">3. Jeżeli </w:t>
      </w:r>
      <w:r w:rsidRPr="00A86A1A">
        <w:rPr>
          <w:b/>
          <w:bCs/>
        </w:rPr>
        <w:t xml:space="preserve">I </w:t>
      </w:r>
      <w:r w:rsidRPr="00A86A1A">
        <w:t xml:space="preserve">odmówi uznania roszczenia w terminie, o którym mowa w ust. 2 </w:t>
      </w:r>
      <w:r w:rsidRPr="00A86A1A">
        <w:rPr>
          <w:b/>
          <w:bCs/>
        </w:rPr>
        <w:t xml:space="preserve">W </w:t>
      </w:r>
      <w:r w:rsidRPr="00A86A1A">
        <w:t>może zwrócić się do</w:t>
      </w:r>
      <w:r w:rsidR="00CB323C">
        <w:t xml:space="preserve"> </w:t>
      </w:r>
      <w:r w:rsidRPr="00A86A1A">
        <w:t>sądu powszechnego o rozstrzygniecie sporu.</w:t>
      </w:r>
    </w:p>
    <w:p w14:paraId="0FBFFF9F" w14:textId="77777777" w:rsidR="00A86A1A" w:rsidRDefault="00A86A1A" w:rsidP="00A86A1A">
      <w:pPr>
        <w:rPr>
          <w:b/>
          <w:bCs/>
        </w:rPr>
      </w:pPr>
      <w:r w:rsidRPr="00A86A1A">
        <w:t xml:space="preserve">4. Spory wynikające z niniejszej umowy rozstrzyga sąd właściwy dla </w:t>
      </w:r>
      <w:r w:rsidRPr="00A86A1A">
        <w:rPr>
          <w:b/>
          <w:bCs/>
        </w:rPr>
        <w:t>I.</w:t>
      </w:r>
    </w:p>
    <w:p w14:paraId="64C36163" w14:textId="77777777" w:rsidR="00CB323C" w:rsidRPr="00A86A1A" w:rsidRDefault="00CB323C" w:rsidP="00A86A1A">
      <w:pPr>
        <w:rPr>
          <w:b/>
          <w:bCs/>
        </w:rPr>
      </w:pPr>
    </w:p>
    <w:p w14:paraId="53BE27B0" w14:textId="1BAD0BCC" w:rsidR="00A86A1A" w:rsidRPr="00A86A1A" w:rsidRDefault="00A86A1A" w:rsidP="0033344D">
      <w:pPr>
        <w:jc w:val="center"/>
        <w:rPr>
          <w:b/>
          <w:bCs/>
        </w:rPr>
      </w:pPr>
      <w:r w:rsidRPr="00A86A1A">
        <w:rPr>
          <w:b/>
          <w:bCs/>
        </w:rPr>
        <w:t>§ 1</w:t>
      </w:r>
      <w:r w:rsidR="00744954">
        <w:rPr>
          <w:b/>
          <w:bCs/>
        </w:rPr>
        <w:t>2</w:t>
      </w:r>
    </w:p>
    <w:p w14:paraId="41057C3B" w14:textId="77777777" w:rsidR="00A86A1A" w:rsidRPr="00A86A1A" w:rsidRDefault="00A86A1A" w:rsidP="0033344D">
      <w:pPr>
        <w:jc w:val="center"/>
        <w:rPr>
          <w:b/>
          <w:bCs/>
        </w:rPr>
      </w:pPr>
      <w:r w:rsidRPr="00A86A1A">
        <w:rPr>
          <w:b/>
          <w:bCs/>
        </w:rPr>
        <w:t>Ochrona danych osobowych</w:t>
      </w:r>
    </w:p>
    <w:p w14:paraId="0A7BAF7D" w14:textId="77777777" w:rsidR="00A86A1A" w:rsidRDefault="00A86A1A" w:rsidP="00A86A1A">
      <w:r w:rsidRPr="00A86A1A">
        <w:t>Zasady dotyczące ochrony danych osobowych określone zostały w Załączniku Nr 1 do Umowy pn. „Informacje dotyczące danych osobowych”, stanowiącym jej integralną część.</w:t>
      </w:r>
    </w:p>
    <w:p w14:paraId="4D26D643" w14:textId="77777777" w:rsidR="00CB323C" w:rsidRPr="00A86A1A" w:rsidRDefault="00CB323C" w:rsidP="00A86A1A"/>
    <w:p w14:paraId="46080FE6" w14:textId="1B884CF4" w:rsidR="00A86A1A" w:rsidRPr="00A86A1A" w:rsidRDefault="00A86A1A" w:rsidP="0033344D">
      <w:pPr>
        <w:jc w:val="center"/>
        <w:rPr>
          <w:b/>
          <w:bCs/>
        </w:rPr>
      </w:pPr>
      <w:r w:rsidRPr="00A86A1A">
        <w:rPr>
          <w:b/>
          <w:bCs/>
        </w:rPr>
        <w:t>§ 1</w:t>
      </w:r>
      <w:r w:rsidR="00744954">
        <w:rPr>
          <w:b/>
          <w:bCs/>
        </w:rPr>
        <w:t>3</w:t>
      </w:r>
    </w:p>
    <w:p w14:paraId="3E56BAF4" w14:textId="77777777" w:rsidR="00A86A1A" w:rsidRPr="00A86A1A" w:rsidRDefault="00A86A1A" w:rsidP="0033344D">
      <w:pPr>
        <w:jc w:val="center"/>
        <w:rPr>
          <w:b/>
          <w:bCs/>
        </w:rPr>
      </w:pPr>
      <w:r w:rsidRPr="00A86A1A">
        <w:rPr>
          <w:b/>
          <w:bCs/>
        </w:rPr>
        <w:t>Postanowienia końcowe</w:t>
      </w:r>
    </w:p>
    <w:p w14:paraId="204EF8A9" w14:textId="77777777" w:rsidR="00A86A1A" w:rsidRPr="00A86A1A" w:rsidRDefault="00A86A1A" w:rsidP="00A86A1A">
      <w:r w:rsidRPr="00A86A1A">
        <w:t>1. Zmiana niniejszej umowy może nastąpić w formie pisemnej pod rygorem nieważności.</w:t>
      </w:r>
    </w:p>
    <w:p w14:paraId="10A632F4" w14:textId="77777777" w:rsidR="00A86A1A" w:rsidRPr="00A86A1A" w:rsidRDefault="00A86A1A" w:rsidP="00A86A1A">
      <w:r w:rsidRPr="00A86A1A">
        <w:t>2. W sprawach nieuregulowanych niniejszą umową stosuje się właściwe przepisy, w tym:</w:t>
      </w:r>
    </w:p>
    <w:p w14:paraId="52FD8006" w14:textId="77777777" w:rsidR="00A86A1A" w:rsidRPr="00A86A1A" w:rsidRDefault="00A86A1A" w:rsidP="00A86A1A">
      <w:r w:rsidRPr="00A86A1A">
        <w:t>1) ustawy z dnia 23 kwietnia 1964 r. Kodeks cywilny (Dz.U. z 1964 r. Nr.16, poz. 93</w:t>
      </w:r>
    </w:p>
    <w:p w14:paraId="622547A9" w14:textId="77777777" w:rsidR="00A86A1A" w:rsidRPr="00A86A1A" w:rsidRDefault="00A86A1A" w:rsidP="00A86A1A">
      <w:r w:rsidRPr="00A86A1A">
        <w:t>z późn. zm.),</w:t>
      </w:r>
    </w:p>
    <w:p w14:paraId="5CB5656A" w14:textId="77777777" w:rsidR="00A86A1A" w:rsidRPr="00A86A1A" w:rsidRDefault="00A86A1A" w:rsidP="00A86A1A">
      <w:r w:rsidRPr="00A86A1A">
        <w:t>3. Umowę sporządzono w dwóch jednobrzmiących egzemplarzach, po jednym egzemplarzu dla</w:t>
      </w:r>
    </w:p>
    <w:p w14:paraId="36008E17" w14:textId="77777777" w:rsidR="00A86A1A" w:rsidRDefault="00A86A1A" w:rsidP="00A86A1A">
      <w:r w:rsidRPr="00A86A1A">
        <w:t>każdej ze stron.</w:t>
      </w:r>
    </w:p>
    <w:p w14:paraId="278BFE2E" w14:textId="77777777" w:rsidR="00C75A05" w:rsidRDefault="00C75A05" w:rsidP="00A86A1A"/>
    <w:p w14:paraId="47433A4B" w14:textId="77777777" w:rsidR="00C75A05" w:rsidRDefault="00C75A05" w:rsidP="00A86A1A"/>
    <w:p w14:paraId="626A7BF0" w14:textId="77777777" w:rsidR="00C75A05" w:rsidRDefault="00C75A05" w:rsidP="00A86A1A"/>
    <w:p w14:paraId="648F4350" w14:textId="77777777" w:rsidR="00C75A05" w:rsidRDefault="00C75A05" w:rsidP="00A86A1A"/>
    <w:p w14:paraId="5CA05DE9" w14:textId="77777777" w:rsidR="00C75A05" w:rsidRDefault="00C75A05" w:rsidP="00A86A1A"/>
    <w:p w14:paraId="34839876" w14:textId="77777777" w:rsidR="00C75A05" w:rsidRDefault="00C75A05" w:rsidP="00A86A1A"/>
    <w:p w14:paraId="4E57E87D" w14:textId="69EFEDD3" w:rsidR="00A86A1A" w:rsidRPr="00A86A1A" w:rsidRDefault="00A86A1A" w:rsidP="00A86A1A">
      <w:r w:rsidRPr="00A86A1A">
        <w:t>Załączniki:</w:t>
      </w:r>
    </w:p>
    <w:p w14:paraId="1D7EDEFA" w14:textId="77777777" w:rsidR="00A86A1A" w:rsidRPr="00A86A1A" w:rsidRDefault="00A86A1A" w:rsidP="00A86A1A">
      <w:r w:rsidRPr="00A86A1A">
        <w:t>1) Załącznik Nr 1 do Umowy pn. „Informacje dotyczące danych osobowych”</w:t>
      </w:r>
    </w:p>
    <w:p w14:paraId="65320211" w14:textId="77777777" w:rsidR="00302C9B" w:rsidRDefault="00A86A1A" w:rsidP="00A86A1A">
      <w:r w:rsidRPr="00A86A1A">
        <w:t>2) Oferta Wykonawcy.</w:t>
      </w:r>
    </w:p>
    <w:p w14:paraId="16BAC8CD" w14:textId="77777777" w:rsidR="00302C9B" w:rsidRDefault="00302C9B" w:rsidP="00A86A1A"/>
    <w:p w14:paraId="205F0970" w14:textId="4A86215D" w:rsidR="00A86A1A" w:rsidRDefault="00A86A1A" w:rsidP="00A86A1A">
      <w:r w:rsidRPr="00A86A1A">
        <w:lastRenderedPageBreak/>
        <w:t>Załącznik Nr 1 do umowy</w:t>
      </w:r>
    </w:p>
    <w:p w14:paraId="3DBE33DD" w14:textId="77777777" w:rsidR="002B6532" w:rsidRDefault="002B6532" w:rsidP="00A86A1A"/>
    <w:p w14:paraId="0B8842DF" w14:textId="77777777" w:rsidR="002B6532" w:rsidRPr="0013707D" w:rsidRDefault="002B6532" w:rsidP="002B6532">
      <w:pPr>
        <w:jc w:val="both"/>
        <w:rPr>
          <w:rFonts w:cs="Arial"/>
          <w:b/>
          <w:bCs/>
          <w:color w:val="212529"/>
          <w:sz w:val="20"/>
        </w:rPr>
      </w:pPr>
      <w:r w:rsidRPr="0013707D">
        <w:rPr>
          <w:rFonts w:cs="Arial"/>
          <w:b/>
          <w:bCs/>
          <w:color w:val="212529"/>
          <w:sz w:val="20"/>
        </w:rPr>
        <w:t>Klauzula informacyjna</w:t>
      </w:r>
    </w:p>
    <w:p w14:paraId="057A0EAD" w14:textId="77777777" w:rsidR="002B6532" w:rsidRPr="0013707D" w:rsidRDefault="002B6532" w:rsidP="002B6532">
      <w:pPr>
        <w:shd w:val="clear" w:color="auto" w:fill="FFFFFF"/>
        <w:jc w:val="both"/>
        <w:rPr>
          <w:rFonts w:cs="Arial"/>
          <w:b/>
          <w:bCs/>
          <w:color w:val="212529"/>
          <w:sz w:val="20"/>
        </w:rPr>
      </w:pPr>
    </w:p>
    <w:p w14:paraId="3691B606" w14:textId="77777777" w:rsidR="002B6532" w:rsidRPr="0013707D" w:rsidRDefault="002B6532" w:rsidP="002B6532">
      <w:pPr>
        <w:shd w:val="clear" w:color="auto" w:fill="FFFFFF"/>
        <w:jc w:val="both"/>
        <w:rPr>
          <w:rFonts w:cs="Arial"/>
          <w:b/>
          <w:bCs/>
          <w:color w:val="212529"/>
          <w:sz w:val="20"/>
        </w:rPr>
      </w:pPr>
      <w:r w:rsidRPr="0013707D">
        <w:rPr>
          <w:rFonts w:cs="Arial"/>
          <w:b/>
          <w:bCs/>
          <w:color w:val="212529"/>
          <w:sz w:val="20"/>
        </w:rPr>
        <w:t>TOŻSAMOŚĆ ADMINISTRATORA</w:t>
      </w:r>
    </w:p>
    <w:p w14:paraId="0F00E058" w14:textId="77777777" w:rsidR="002B6532" w:rsidRPr="0013707D" w:rsidRDefault="002B6532" w:rsidP="002B6532">
      <w:pPr>
        <w:jc w:val="both"/>
        <w:rPr>
          <w:rFonts w:cs="Arial"/>
          <w:sz w:val="20"/>
        </w:rPr>
      </w:pPr>
      <w:r w:rsidRPr="0013707D">
        <w:rPr>
          <w:rFonts w:cs="Arial"/>
          <w:color w:val="212529"/>
          <w:sz w:val="20"/>
          <w:shd w:val="clear" w:color="auto" w:fill="FFFFFF"/>
        </w:rPr>
        <w:t>Administratorem danych jest Pomorska Agencja Rozwoju Regionalnego S.A., mająca siedzibę w Słupsku (76-200) przy ul. Obrońców Wybrzeża 3.</w:t>
      </w:r>
    </w:p>
    <w:p w14:paraId="2FAB537B" w14:textId="77777777" w:rsidR="002B6532" w:rsidRPr="0013707D" w:rsidRDefault="002B6532" w:rsidP="002B6532">
      <w:pPr>
        <w:shd w:val="clear" w:color="auto" w:fill="FFFFFF"/>
        <w:jc w:val="both"/>
        <w:rPr>
          <w:rFonts w:cs="Arial"/>
          <w:b/>
          <w:bCs/>
          <w:color w:val="212529"/>
          <w:sz w:val="20"/>
        </w:rPr>
      </w:pPr>
      <w:r w:rsidRPr="0013707D">
        <w:rPr>
          <w:rFonts w:cs="Arial"/>
          <w:b/>
          <w:bCs/>
          <w:color w:val="212529"/>
          <w:sz w:val="20"/>
        </w:rPr>
        <w:t>DANE KONTAKTOWE ADMINISTRATORA</w:t>
      </w:r>
    </w:p>
    <w:p w14:paraId="5AAE6269" w14:textId="77777777" w:rsidR="002B6532" w:rsidRPr="0013707D" w:rsidRDefault="002B6532" w:rsidP="002B6532">
      <w:pPr>
        <w:jc w:val="both"/>
        <w:rPr>
          <w:rFonts w:cs="Arial"/>
          <w:sz w:val="20"/>
        </w:rPr>
      </w:pPr>
      <w:r w:rsidRPr="0013707D">
        <w:rPr>
          <w:rFonts w:cs="Arial"/>
          <w:color w:val="212529"/>
          <w:sz w:val="20"/>
          <w:shd w:val="clear" w:color="auto" w:fill="FFFFFF"/>
        </w:rPr>
        <w:t>Z administratorem danych można się skontaktować poprzez adres email office@parr.slupsk.pl, telefon 59 841 28 92 lub pisemnie na adres siedziby administratora.</w:t>
      </w:r>
    </w:p>
    <w:p w14:paraId="6F022FFB" w14:textId="77777777" w:rsidR="002B6532" w:rsidRPr="0013707D" w:rsidRDefault="002B6532" w:rsidP="002B6532">
      <w:pPr>
        <w:shd w:val="clear" w:color="auto" w:fill="FFFFFF"/>
        <w:jc w:val="both"/>
        <w:rPr>
          <w:rFonts w:cs="Arial"/>
          <w:b/>
          <w:bCs/>
          <w:color w:val="212529"/>
          <w:sz w:val="20"/>
        </w:rPr>
      </w:pPr>
      <w:r w:rsidRPr="0013707D">
        <w:rPr>
          <w:rFonts w:cs="Arial"/>
          <w:b/>
          <w:bCs/>
          <w:color w:val="212529"/>
          <w:sz w:val="20"/>
        </w:rPr>
        <w:t>CELE PRZETWARZANIA I PODSTAWA PRAWNA</w:t>
      </w:r>
    </w:p>
    <w:p w14:paraId="41F7A838" w14:textId="77777777" w:rsidR="002B6532" w:rsidRPr="0013707D" w:rsidRDefault="002B6532" w:rsidP="002B6532">
      <w:pPr>
        <w:numPr>
          <w:ilvl w:val="0"/>
          <w:numId w:val="62"/>
        </w:numPr>
        <w:contextualSpacing/>
        <w:jc w:val="both"/>
        <w:rPr>
          <w:rFonts w:cs="Arial"/>
          <w:sz w:val="20"/>
        </w:rPr>
      </w:pPr>
      <w:r w:rsidRPr="0013707D">
        <w:rPr>
          <w:rFonts w:cs="Arial"/>
          <w:sz w:val="20"/>
          <w:shd w:val="clear" w:color="auto" w:fill="FFFFFF"/>
        </w:rPr>
        <w:t>jeżeli jest Pan/Pani osobą fizyczną prowadzącą lub nie prowadzącą działalność gospodarczą: przetwarzanie jest niezbędne do wykonania umowy, której stroną jest osoba, której dane dotyczą, lub do podjęcia działań na żądanie osoby, której dane dotyczą, przed zawarciem umowy,</w:t>
      </w:r>
    </w:p>
    <w:p w14:paraId="54FD45E2" w14:textId="0961D3F4" w:rsidR="002B6532" w:rsidRPr="0013707D" w:rsidRDefault="002B6532" w:rsidP="002B6532">
      <w:pPr>
        <w:numPr>
          <w:ilvl w:val="0"/>
          <w:numId w:val="62"/>
        </w:numPr>
        <w:contextualSpacing/>
        <w:jc w:val="both"/>
        <w:rPr>
          <w:rFonts w:cs="Arial"/>
          <w:sz w:val="20"/>
        </w:rPr>
      </w:pPr>
      <w:r w:rsidRPr="0013707D">
        <w:rPr>
          <w:rFonts w:cs="Arial"/>
          <w:sz w:val="20"/>
          <w:shd w:val="clear" w:color="auto" w:fill="FFFFFF"/>
        </w:rPr>
        <w:t xml:space="preserve">jeżeli są Państwo osobami zatrudnionymi przez przedsiębiorcę lub osobami działającymi w jego imieniu: przetwarzanie jest niezbędne do celów wynikających z prawnie uzasadnionych interesów realizowanych przez administratora tj. w celu i w zakresie niezbędnym do wykonania umowy zawartej z przedsiębiorcą lub podjęcia działań na jego żądanie przed zawarciem umowy, </w:t>
      </w:r>
    </w:p>
    <w:p w14:paraId="136ECB44" w14:textId="77777777" w:rsidR="002B6532" w:rsidRPr="0013707D" w:rsidRDefault="002B6532" w:rsidP="002B6532">
      <w:pPr>
        <w:shd w:val="clear" w:color="auto" w:fill="FFFFFF"/>
        <w:jc w:val="both"/>
        <w:rPr>
          <w:rFonts w:cs="Arial"/>
          <w:b/>
          <w:bCs/>
          <w:color w:val="212529"/>
          <w:sz w:val="20"/>
        </w:rPr>
      </w:pPr>
      <w:r w:rsidRPr="0013707D">
        <w:rPr>
          <w:rFonts w:cs="Arial"/>
          <w:b/>
          <w:bCs/>
          <w:color w:val="212529"/>
          <w:sz w:val="20"/>
        </w:rPr>
        <w:t>ODBIORCY DANYCH</w:t>
      </w:r>
    </w:p>
    <w:p w14:paraId="1C78B337" w14:textId="77777777" w:rsidR="002B6532" w:rsidRPr="0013707D" w:rsidRDefault="002B6532" w:rsidP="002B6532">
      <w:pPr>
        <w:jc w:val="both"/>
        <w:rPr>
          <w:rFonts w:cs="Arial"/>
          <w:sz w:val="20"/>
        </w:rPr>
      </w:pPr>
      <w:r w:rsidRPr="0013707D">
        <w:rPr>
          <w:rFonts w:cs="Arial"/>
          <w:color w:val="212529"/>
          <w:sz w:val="20"/>
          <w:shd w:val="clear" w:color="auto" w:fill="FFFFFF"/>
        </w:rPr>
        <w:t xml:space="preserve">Pani / Pana dane osobowe mogą być udostępniane i przekazywane </w:t>
      </w:r>
      <w:r w:rsidRPr="0013707D">
        <w:rPr>
          <w:rFonts w:cs="Arial"/>
          <w:sz w:val="20"/>
          <w:shd w:val="clear" w:color="auto" w:fill="FFFFFF"/>
        </w:rPr>
        <w:t>hostingodawcy poczty e-mail, firmie świadczącej usługi ochrony obiektu PARR S.A. oraz organom wykonującym czynności kontrolne.</w:t>
      </w:r>
    </w:p>
    <w:p w14:paraId="5D8011B5" w14:textId="77777777" w:rsidR="002B6532" w:rsidRPr="0013707D" w:rsidRDefault="002B6532" w:rsidP="002B6532">
      <w:pPr>
        <w:shd w:val="clear" w:color="auto" w:fill="FFFFFF"/>
        <w:jc w:val="both"/>
        <w:rPr>
          <w:rFonts w:cs="Arial"/>
          <w:b/>
          <w:bCs/>
          <w:color w:val="212529"/>
          <w:sz w:val="20"/>
        </w:rPr>
      </w:pPr>
      <w:r w:rsidRPr="0013707D">
        <w:rPr>
          <w:rFonts w:cs="Arial"/>
          <w:b/>
          <w:bCs/>
          <w:color w:val="212529"/>
          <w:sz w:val="20"/>
        </w:rPr>
        <w:t>PRZEKAZANIE DANYCH OSOBOWYCH DO PAŃSTWA TRZECIEGO LUB ORGANIZACJI MIĘDZYNARODOWEJ</w:t>
      </w:r>
    </w:p>
    <w:p w14:paraId="15342699" w14:textId="77777777" w:rsidR="002B6532" w:rsidRPr="0013707D" w:rsidRDefault="002B6532" w:rsidP="002B6532">
      <w:pPr>
        <w:jc w:val="both"/>
        <w:rPr>
          <w:rFonts w:cs="Arial"/>
          <w:sz w:val="20"/>
        </w:rPr>
      </w:pPr>
      <w:r w:rsidRPr="0013707D">
        <w:rPr>
          <w:rFonts w:cs="Arial"/>
          <w:sz w:val="20"/>
          <w:shd w:val="clear" w:color="auto" w:fill="FFFFFF"/>
        </w:rPr>
        <w:t>Dane osobowe nie zostaną przesłane do państwa trzeciego lub organizacji międzynarodowej.</w:t>
      </w:r>
    </w:p>
    <w:p w14:paraId="0CB966E5" w14:textId="77777777" w:rsidR="002B6532" w:rsidRPr="0013707D" w:rsidRDefault="002B6532" w:rsidP="002B6532">
      <w:pPr>
        <w:shd w:val="clear" w:color="auto" w:fill="FFFFFF"/>
        <w:jc w:val="both"/>
        <w:rPr>
          <w:rFonts w:cs="Arial"/>
          <w:b/>
          <w:bCs/>
          <w:color w:val="212529"/>
          <w:sz w:val="20"/>
        </w:rPr>
      </w:pPr>
      <w:r w:rsidRPr="0013707D">
        <w:rPr>
          <w:rFonts w:cs="Arial"/>
          <w:b/>
          <w:bCs/>
          <w:color w:val="212529"/>
          <w:sz w:val="20"/>
        </w:rPr>
        <w:t>OKRES PRZECHOWYWANIA DANYCH</w:t>
      </w:r>
    </w:p>
    <w:p w14:paraId="3FAD1238" w14:textId="77777777" w:rsidR="002B6532" w:rsidRPr="0013707D" w:rsidRDefault="002B6532" w:rsidP="002B6532">
      <w:pPr>
        <w:jc w:val="both"/>
        <w:rPr>
          <w:rFonts w:cs="Arial"/>
          <w:sz w:val="20"/>
        </w:rPr>
      </w:pPr>
      <w:r w:rsidRPr="0013707D">
        <w:rPr>
          <w:rFonts w:cs="Arial"/>
          <w:sz w:val="20"/>
        </w:rPr>
        <w:t>Pani/Pana dane osobowe będą przetwarzane przez</w:t>
      </w:r>
      <w:r w:rsidRPr="0013707D">
        <w:rPr>
          <w:rFonts w:cs="Arial"/>
          <w:sz w:val="20"/>
          <w:shd w:val="clear" w:color="auto" w:fill="FFFFFF"/>
        </w:rPr>
        <w:t xml:space="preserve"> czas wykonania umowy i obowiązków prawnych z niej wynikających oraz wymagalności ewentualnych roszczeń lub czasu wycofania udzielonej zgody.</w:t>
      </w:r>
      <w:r w:rsidRPr="0013707D">
        <w:rPr>
          <w:rFonts w:cs="Arial"/>
          <w:sz w:val="20"/>
        </w:rPr>
        <w:t xml:space="preserve"> </w:t>
      </w:r>
    </w:p>
    <w:p w14:paraId="6DA0BC91" w14:textId="77777777" w:rsidR="002B6532" w:rsidRPr="0013707D" w:rsidRDefault="002B6532" w:rsidP="002B6532">
      <w:pPr>
        <w:shd w:val="clear" w:color="auto" w:fill="FFFFFF"/>
        <w:jc w:val="both"/>
        <w:rPr>
          <w:rFonts w:cs="Arial"/>
          <w:b/>
          <w:bCs/>
          <w:color w:val="212529"/>
          <w:sz w:val="20"/>
        </w:rPr>
      </w:pPr>
      <w:r w:rsidRPr="0013707D">
        <w:rPr>
          <w:rFonts w:cs="Arial"/>
          <w:b/>
          <w:bCs/>
          <w:color w:val="212529"/>
          <w:sz w:val="20"/>
        </w:rPr>
        <w:t>ŹRÓDŁO POCHODZENIA DANYCH OSOBOWYCH</w:t>
      </w:r>
    </w:p>
    <w:p w14:paraId="4A6EF8CB" w14:textId="77777777" w:rsidR="002B6532" w:rsidRPr="0013707D" w:rsidRDefault="002B6532" w:rsidP="002B6532">
      <w:pPr>
        <w:jc w:val="both"/>
        <w:rPr>
          <w:rFonts w:cs="Arial"/>
          <w:sz w:val="20"/>
        </w:rPr>
      </w:pPr>
      <w:r w:rsidRPr="0013707D">
        <w:rPr>
          <w:rFonts w:cs="Arial"/>
          <w:color w:val="212529"/>
          <w:sz w:val="20"/>
          <w:shd w:val="clear" w:color="auto" w:fill="FFFFFF"/>
        </w:rPr>
        <w:t>Dane pochodzą od osób, których dane dotyczą (osoby fizyczne będące stroną umowy, osoby reprezentujące osoby prawne będące stroną umowy) bądź zostały udostępnione przez stronę umowy (pracownicy strony umowy</w:t>
      </w:r>
      <w:r w:rsidRPr="0013707D">
        <w:rPr>
          <w:rFonts w:cs="Arial"/>
          <w:sz w:val="20"/>
          <w:shd w:val="clear" w:color="auto" w:fill="FFFFFF"/>
        </w:rPr>
        <w:t>, osoby działające w imieniu przedsiębiorcy)</w:t>
      </w:r>
      <w:r w:rsidRPr="0013707D">
        <w:rPr>
          <w:rFonts w:cs="Arial"/>
          <w:sz w:val="20"/>
        </w:rPr>
        <w:t xml:space="preserve"> </w:t>
      </w:r>
      <w:r w:rsidRPr="0013707D">
        <w:rPr>
          <w:rFonts w:cs="Arial"/>
          <w:sz w:val="20"/>
          <w:shd w:val="clear" w:color="auto" w:fill="FFFFFF"/>
        </w:rPr>
        <w:t>w związku z realizacją umowy lub działaniami przed zawarciem umowy.</w:t>
      </w:r>
    </w:p>
    <w:p w14:paraId="1E4B4FCD" w14:textId="77777777" w:rsidR="002B6532" w:rsidRPr="0013707D" w:rsidRDefault="002B6532" w:rsidP="002B6532">
      <w:pPr>
        <w:shd w:val="clear" w:color="auto" w:fill="FFFFFF"/>
        <w:jc w:val="both"/>
        <w:rPr>
          <w:rFonts w:cs="Arial"/>
          <w:b/>
          <w:bCs/>
          <w:color w:val="212529"/>
          <w:sz w:val="20"/>
        </w:rPr>
      </w:pPr>
      <w:r w:rsidRPr="0013707D">
        <w:rPr>
          <w:rFonts w:cs="Arial"/>
          <w:b/>
          <w:bCs/>
          <w:color w:val="212529"/>
          <w:sz w:val="20"/>
        </w:rPr>
        <w:t>INFORMACJA O DOWOLNOŚCI LUB OBOWIĄZKU PODANIA DANYCH</w:t>
      </w:r>
    </w:p>
    <w:p w14:paraId="4A412CF6" w14:textId="77777777" w:rsidR="002B6532" w:rsidRPr="0013707D" w:rsidRDefault="002B6532" w:rsidP="002B6532">
      <w:pPr>
        <w:jc w:val="both"/>
        <w:rPr>
          <w:rFonts w:cs="Arial"/>
          <w:sz w:val="20"/>
        </w:rPr>
      </w:pPr>
      <w:r w:rsidRPr="0013707D">
        <w:rPr>
          <w:rFonts w:cs="Arial"/>
          <w:sz w:val="20"/>
        </w:rPr>
        <w:t>Podanie danych osobowych jest dobrowolne, ale niezbędne do wykonania umowy lub do podjęcia działań przed zawarciem umowy.</w:t>
      </w:r>
    </w:p>
    <w:p w14:paraId="4166A9C4" w14:textId="77777777" w:rsidR="002B6532" w:rsidRPr="0013707D" w:rsidRDefault="002B6532" w:rsidP="002B6532">
      <w:pPr>
        <w:shd w:val="clear" w:color="auto" w:fill="FFFFFF"/>
        <w:jc w:val="both"/>
        <w:rPr>
          <w:rFonts w:cs="Arial"/>
          <w:b/>
          <w:bCs/>
          <w:color w:val="212529"/>
          <w:sz w:val="20"/>
        </w:rPr>
      </w:pPr>
      <w:r w:rsidRPr="0013707D">
        <w:rPr>
          <w:rFonts w:cs="Arial"/>
          <w:b/>
          <w:bCs/>
          <w:color w:val="212529"/>
          <w:sz w:val="20"/>
        </w:rPr>
        <w:t>PRAWA PODMIOTÓW DANYCH</w:t>
      </w:r>
    </w:p>
    <w:p w14:paraId="1A8B9A39" w14:textId="77777777" w:rsidR="002B6532" w:rsidRPr="0013707D" w:rsidRDefault="002B6532" w:rsidP="002B6532">
      <w:pPr>
        <w:jc w:val="both"/>
        <w:rPr>
          <w:rFonts w:cs="Arial"/>
          <w:color w:val="212529"/>
          <w:sz w:val="20"/>
          <w:shd w:val="clear" w:color="auto" w:fill="FFFFFF"/>
        </w:rPr>
      </w:pPr>
      <w:r w:rsidRPr="0013707D">
        <w:rPr>
          <w:rFonts w:cs="Arial"/>
          <w:color w:val="212529"/>
          <w:sz w:val="20"/>
          <w:shd w:val="clear" w:color="auto" w:fill="FFFFFF"/>
        </w:rPr>
        <w:t xml:space="preserve">Przysługuje Pani/Panu prawo dostępu oraz kopii Pani/Pana danych oraz prawo żądania ich sprostowania, usunięcia lub ograniczenia oraz prawo do wniesienia sprzeciwu. W każdej chwili może Pani/Pan żądać przeniesienia swoich danych, które przetwarzamy w systemie informatycznym, do innego administratora danych osobowych. Jeżeli przetwarzanie danych osobowych odbywa się na podstawie zgody, przysługuje Pani/Panu prawo do wycofania zgody. </w:t>
      </w:r>
    </w:p>
    <w:p w14:paraId="78A84443" w14:textId="77777777" w:rsidR="002B6532" w:rsidRPr="0013707D" w:rsidRDefault="002B6532" w:rsidP="002B6532">
      <w:pPr>
        <w:shd w:val="clear" w:color="auto" w:fill="FFFFFF"/>
        <w:jc w:val="both"/>
        <w:rPr>
          <w:rFonts w:cs="Arial"/>
          <w:b/>
          <w:bCs/>
          <w:color w:val="212529"/>
          <w:sz w:val="20"/>
        </w:rPr>
      </w:pPr>
      <w:r w:rsidRPr="0013707D">
        <w:rPr>
          <w:rFonts w:cs="Arial"/>
          <w:b/>
          <w:bCs/>
          <w:color w:val="212529"/>
          <w:sz w:val="20"/>
        </w:rPr>
        <w:t>PRAWO WNIESIENIA SKARGI DO ORGANU NADZORCZEGO</w:t>
      </w:r>
    </w:p>
    <w:p w14:paraId="6A4FAA16" w14:textId="77777777" w:rsidR="002B6532" w:rsidRPr="0013707D" w:rsidRDefault="002B6532" w:rsidP="002B6532">
      <w:pPr>
        <w:jc w:val="both"/>
        <w:rPr>
          <w:rFonts w:cs="Arial"/>
          <w:sz w:val="20"/>
        </w:rPr>
      </w:pPr>
      <w:r w:rsidRPr="0013707D">
        <w:rPr>
          <w:rFonts w:cs="Arial"/>
          <w:color w:val="212529"/>
          <w:sz w:val="20"/>
          <w:shd w:val="clear" w:color="auto" w:fill="FFFFFF"/>
        </w:rPr>
        <w:t>Przysługuje Pani/Panu prawo wniesienia skargi do organu nadzorczego zajmującego się ochroną danych osobowych w państwie członkowskim Pani / Pana zwykłego pobytu, miejsca pracy lub miejsca popełnienia domniemanego naruszenia. Biuro Prezesa Urzędu Ochrony Danych Osobowych (UODO) Adres: </w:t>
      </w:r>
      <w:r>
        <w:rPr>
          <w:rFonts w:cs="Arial"/>
          <w:color w:val="212529"/>
          <w:sz w:val="20"/>
          <w:shd w:val="clear" w:color="auto" w:fill="FFFFFF"/>
        </w:rPr>
        <w:t>ul. Moniuszki 1A</w:t>
      </w:r>
      <w:r w:rsidRPr="0013707D">
        <w:rPr>
          <w:rFonts w:cs="Arial"/>
          <w:color w:val="212529"/>
          <w:sz w:val="20"/>
          <w:shd w:val="clear" w:color="auto" w:fill="FFFFFF"/>
        </w:rPr>
        <w:t>, 00-</w:t>
      </w:r>
      <w:r>
        <w:rPr>
          <w:rFonts w:cs="Arial"/>
          <w:color w:val="212529"/>
          <w:sz w:val="20"/>
          <w:shd w:val="clear" w:color="auto" w:fill="FFFFFF"/>
        </w:rPr>
        <w:t>014</w:t>
      </w:r>
      <w:r w:rsidRPr="0013707D">
        <w:rPr>
          <w:rFonts w:cs="Arial"/>
          <w:color w:val="212529"/>
          <w:sz w:val="20"/>
          <w:shd w:val="clear" w:color="auto" w:fill="FFFFFF"/>
        </w:rPr>
        <w:t xml:space="preserve"> Warszawa Telefon: 22</w:t>
      </w:r>
      <w:r>
        <w:rPr>
          <w:rFonts w:cs="Arial"/>
          <w:color w:val="212529"/>
          <w:sz w:val="20"/>
          <w:shd w:val="clear" w:color="auto" w:fill="FFFFFF"/>
        </w:rPr>
        <w:t> 531 03 00, infolinia 606 950 000.</w:t>
      </w:r>
    </w:p>
    <w:p w14:paraId="0D3CEFA1" w14:textId="77777777" w:rsidR="002B6532" w:rsidRPr="0013707D" w:rsidRDefault="002B6532" w:rsidP="002B6532">
      <w:pPr>
        <w:jc w:val="both"/>
        <w:rPr>
          <w:rFonts w:cs="Arial"/>
          <w:sz w:val="20"/>
        </w:rPr>
      </w:pPr>
      <w:r w:rsidRPr="0013707D">
        <w:rPr>
          <w:rFonts w:cs="Arial"/>
          <w:b/>
          <w:color w:val="212529"/>
          <w:sz w:val="20"/>
          <w:shd w:val="clear" w:color="auto" w:fill="FFFFFF"/>
        </w:rPr>
        <w:t>INFORMACJA O PROFILOWANIU</w:t>
      </w:r>
    </w:p>
    <w:p w14:paraId="75C19A99" w14:textId="77777777" w:rsidR="002B6532" w:rsidRPr="0013707D" w:rsidRDefault="002B6532" w:rsidP="002B6532">
      <w:pPr>
        <w:jc w:val="both"/>
        <w:rPr>
          <w:rFonts w:cs="Arial"/>
          <w:sz w:val="20"/>
        </w:rPr>
      </w:pPr>
      <w:r w:rsidRPr="0013707D">
        <w:rPr>
          <w:rFonts w:cs="Arial"/>
          <w:sz w:val="20"/>
        </w:rPr>
        <w:t>Podane przez Panią/Pana dane nie podlegają profilowaniu.</w:t>
      </w:r>
    </w:p>
    <w:p w14:paraId="1F54D8BE" w14:textId="77777777" w:rsidR="002B6532" w:rsidRPr="0013707D" w:rsidRDefault="002B6532" w:rsidP="002B6532">
      <w:pPr>
        <w:jc w:val="both"/>
        <w:rPr>
          <w:rFonts w:cs="Arial"/>
          <w:sz w:val="20"/>
        </w:rPr>
      </w:pPr>
    </w:p>
    <w:p w14:paraId="150BBFED" w14:textId="77777777" w:rsidR="002B6532" w:rsidRPr="0013707D" w:rsidRDefault="002B6532" w:rsidP="002B6532">
      <w:pPr>
        <w:jc w:val="both"/>
        <w:rPr>
          <w:rFonts w:cs="Arial"/>
          <w:sz w:val="20"/>
        </w:rPr>
      </w:pPr>
    </w:p>
    <w:p w14:paraId="7ECEA4D6" w14:textId="77777777" w:rsidR="002B6532" w:rsidRPr="0013707D" w:rsidRDefault="002B6532" w:rsidP="002B6532">
      <w:pPr>
        <w:jc w:val="both"/>
        <w:rPr>
          <w:rFonts w:cs="Arial"/>
          <w:sz w:val="20"/>
        </w:rPr>
      </w:pPr>
    </w:p>
    <w:p w14:paraId="5896995B" w14:textId="77777777" w:rsidR="002B6532" w:rsidRPr="0013707D" w:rsidRDefault="002B6532" w:rsidP="002B6532">
      <w:pPr>
        <w:spacing w:line="360" w:lineRule="auto"/>
        <w:jc w:val="both"/>
        <w:rPr>
          <w:rFonts w:cs="Arial"/>
          <w:sz w:val="20"/>
        </w:rPr>
      </w:pPr>
      <w:r w:rsidRPr="0013707D">
        <w:rPr>
          <w:rFonts w:cs="Arial"/>
          <w:sz w:val="20"/>
        </w:rPr>
        <w:t>Zapoznałem/am się dnia ……………………</w:t>
      </w:r>
    </w:p>
    <w:p w14:paraId="24861C64" w14:textId="77777777" w:rsidR="002B6532" w:rsidRPr="0013707D" w:rsidRDefault="002B6532" w:rsidP="002B6532">
      <w:pPr>
        <w:spacing w:line="360" w:lineRule="auto"/>
        <w:jc w:val="both"/>
        <w:rPr>
          <w:rFonts w:cs="Arial"/>
          <w:sz w:val="20"/>
        </w:rPr>
      </w:pPr>
    </w:p>
    <w:p w14:paraId="3E52DA2A" w14:textId="34894FAB" w:rsidR="002B6532" w:rsidRPr="00A86A1A" w:rsidRDefault="002B6532" w:rsidP="002B6532">
      <w:pPr>
        <w:spacing w:line="360" w:lineRule="auto"/>
        <w:jc w:val="both"/>
        <w:rPr>
          <w:rFonts w:cs="Arial"/>
          <w:sz w:val="20"/>
        </w:rPr>
      </w:pPr>
      <w:r w:rsidRPr="0013707D">
        <w:rPr>
          <w:rFonts w:cs="Arial"/>
          <w:sz w:val="20"/>
        </w:rPr>
        <w:t>Czytelny podpis ………………………………………………….</w:t>
      </w:r>
    </w:p>
    <w:sectPr w:rsidR="002B6532" w:rsidRPr="00A86A1A" w:rsidSect="002D071E">
      <w:headerReference w:type="default" r:id="rId8"/>
      <w:footerReference w:type="even" r:id="rId9"/>
      <w:footerReference w:type="default" r:id="rId10"/>
      <w:pgSz w:w="11906" w:h="16838"/>
      <w:pgMar w:top="2268" w:right="851" w:bottom="816" w:left="851" w:header="0"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294C" w14:textId="77777777" w:rsidR="008C1C02" w:rsidRDefault="008C1C02" w:rsidP="003A65E8">
      <w:r>
        <w:separator/>
      </w:r>
    </w:p>
  </w:endnote>
  <w:endnote w:type="continuationSeparator" w:id="0">
    <w:p w14:paraId="1C672E8C" w14:textId="77777777" w:rsidR="008C1C02" w:rsidRDefault="008C1C02" w:rsidP="003A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785005743"/>
      <w:docPartObj>
        <w:docPartGallery w:val="Page Numbers (Bottom of Page)"/>
        <w:docPartUnique/>
      </w:docPartObj>
    </w:sdtPr>
    <w:sdtContent>
      <w:p w14:paraId="42A2C810" w14:textId="77777777" w:rsidR="00E86E31" w:rsidRDefault="00E86E31" w:rsidP="00533B8C">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79E1F356" w14:textId="77777777" w:rsidR="00E86E31" w:rsidRDefault="00E86E31" w:rsidP="00E86E3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4117" w14:textId="77777777" w:rsidR="00045774" w:rsidRDefault="00045774"/>
  <w:p w14:paraId="79BCD94E" w14:textId="5709F273" w:rsidR="002D071E" w:rsidRPr="00E86E31" w:rsidRDefault="002D071E" w:rsidP="002D071E">
    <w:pPr>
      <w:pStyle w:val="Stopka"/>
      <w:framePr w:w="638" w:h="282" w:hRule="exact" w:wrap="none" w:vAnchor="text" w:hAnchor="page" w:x="10705" w:y="716"/>
      <w:jc w:val="right"/>
      <w:rPr>
        <w:rStyle w:val="Numerstrony"/>
        <w:rFonts w:ascii="Arial" w:hAnsi="Arial" w:cs="Arial"/>
        <w:sz w:val="18"/>
        <w:szCs w:val="18"/>
      </w:rPr>
    </w:pPr>
  </w:p>
  <w:tbl>
    <w:tblPr>
      <w:tblStyle w:val="Tabela-Siatka"/>
      <w:tblW w:w="10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3"/>
      <w:gridCol w:w="283"/>
      <w:gridCol w:w="3535"/>
    </w:tblGrid>
    <w:tr w:rsidR="00455DDD" w14:paraId="53FC4812" w14:textId="77777777" w:rsidTr="00104477">
      <w:trPr>
        <w:trHeight w:val="389"/>
      </w:trPr>
      <w:tc>
        <w:tcPr>
          <w:tcW w:w="6663" w:type="dxa"/>
          <w:vAlign w:val="bottom"/>
        </w:tcPr>
        <w:p w14:paraId="5CE99040" w14:textId="77777777" w:rsidR="00455DDD" w:rsidRPr="00F951E2" w:rsidRDefault="00455DDD" w:rsidP="00455DDD">
          <w:pPr>
            <w:pStyle w:val="BasicParagraph"/>
            <w:spacing w:line="360" w:lineRule="auto"/>
            <w:jc w:val="left"/>
            <w:rPr>
              <w:rFonts w:ascii="Arial" w:hAnsi="Arial" w:cs="Arial"/>
              <w:sz w:val="14"/>
              <w:szCs w:val="14"/>
            </w:rPr>
          </w:pPr>
          <w:r w:rsidRPr="00BE17A6">
            <w:rPr>
              <w:rFonts w:ascii="Arial" w:hAnsi="Arial" w:cs="Arial"/>
              <w:b/>
              <w:bCs/>
              <w:sz w:val="14"/>
              <w:szCs w:val="14"/>
            </w:rPr>
            <w:t xml:space="preserve">Pomorska Agencja Rozwoju Regionalnego S.A. </w:t>
          </w:r>
          <w:r>
            <w:rPr>
              <w:rFonts w:ascii="Arial" w:hAnsi="Arial" w:cs="Arial"/>
              <w:b/>
              <w:bCs/>
              <w:sz w:val="14"/>
              <w:szCs w:val="14"/>
            </w:rPr>
            <w:br/>
          </w:r>
          <w:r w:rsidRPr="00BE17A6">
            <w:rPr>
              <w:rFonts w:ascii="Arial" w:hAnsi="Arial" w:cs="Arial"/>
              <w:sz w:val="14"/>
              <w:szCs w:val="14"/>
            </w:rPr>
            <w:t xml:space="preserve">ul. Obrońców Wybrzeża </w:t>
          </w:r>
          <w:r w:rsidR="005A52C6">
            <w:rPr>
              <w:rFonts w:ascii="Arial" w:hAnsi="Arial" w:cs="Arial"/>
              <w:sz w:val="14"/>
              <w:szCs w:val="14"/>
            </w:rPr>
            <w:t>3</w:t>
          </w:r>
          <w:r w:rsidRPr="00BE17A6">
            <w:rPr>
              <w:rFonts w:ascii="Arial" w:hAnsi="Arial" w:cs="Arial"/>
              <w:sz w:val="14"/>
              <w:szCs w:val="14"/>
            </w:rPr>
            <w:t xml:space="preserve"> | 76-200 Słupsk | Tel: (+48) 59 841 28 92 | office@parr.slupsk.pl</w:t>
          </w:r>
        </w:p>
      </w:tc>
      <w:tc>
        <w:tcPr>
          <w:tcW w:w="283" w:type="dxa"/>
          <w:vMerge w:val="restart"/>
          <w:tcBorders>
            <w:right w:val="single" w:sz="4" w:space="0" w:color="D9D9D9" w:themeColor="background1" w:themeShade="D9"/>
          </w:tcBorders>
          <w:vAlign w:val="bottom"/>
        </w:tcPr>
        <w:p w14:paraId="074FDE77" w14:textId="77777777" w:rsidR="00455DDD" w:rsidRDefault="00455DDD" w:rsidP="00455DDD">
          <w:pPr>
            <w:pStyle w:val="Stopka"/>
            <w:jc w:val="left"/>
          </w:pPr>
        </w:p>
      </w:tc>
      <w:tc>
        <w:tcPr>
          <w:tcW w:w="3535" w:type="dxa"/>
          <w:vMerge w:val="restart"/>
          <w:tcBorders>
            <w:left w:val="single" w:sz="4" w:space="0" w:color="D9D9D9" w:themeColor="background1" w:themeShade="D9"/>
          </w:tcBorders>
          <w:tcMar>
            <w:left w:w="284" w:type="dxa"/>
          </w:tcMar>
          <w:vAlign w:val="bottom"/>
        </w:tcPr>
        <w:p w14:paraId="1E162E55" w14:textId="77777777" w:rsidR="00455DDD" w:rsidRDefault="00455DDD" w:rsidP="00455DDD">
          <w:pPr>
            <w:pStyle w:val="BasicParagraph"/>
            <w:spacing w:after="0" w:line="360" w:lineRule="auto"/>
            <w:jc w:val="left"/>
          </w:pPr>
          <w:r>
            <w:rPr>
              <w:rFonts w:ascii="Arial" w:hAnsi="Arial" w:cs="Arial"/>
              <w:color w:val="005EA5" w:themeColor="accent1"/>
              <w:szCs w:val="20"/>
            </w:rPr>
            <w:t>parr</w:t>
          </w:r>
          <w:r w:rsidRPr="00455DDD">
            <w:rPr>
              <w:rFonts w:ascii="Arial" w:hAnsi="Arial" w:cs="Arial"/>
              <w:color w:val="005EA5" w:themeColor="accent1"/>
              <w:szCs w:val="20"/>
            </w:rPr>
            <w:t>.slupsk.pl</w:t>
          </w:r>
        </w:p>
      </w:tc>
    </w:tr>
    <w:tr w:rsidR="00455DDD" w14:paraId="4C38D00A" w14:textId="77777777" w:rsidTr="00104477">
      <w:trPr>
        <w:trHeight w:val="71"/>
      </w:trPr>
      <w:tc>
        <w:tcPr>
          <w:tcW w:w="6663" w:type="dxa"/>
          <w:vAlign w:val="bottom"/>
        </w:tcPr>
        <w:p w14:paraId="1065C889" w14:textId="77777777" w:rsidR="00455DDD" w:rsidRPr="00EB7644" w:rsidRDefault="00455DDD" w:rsidP="00455DDD">
          <w:pPr>
            <w:pStyle w:val="BasicParagraph"/>
            <w:spacing w:after="0" w:line="360" w:lineRule="auto"/>
            <w:jc w:val="left"/>
            <w:rPr>
              <w:rFonts w:ascii="Arial" w:hAnsi="Arial" w:cs="Arial"/>
              <w:color w:val="808080" w:themeColor="background1" w:themeShade="80"/>
              <w:sz w:val="14"/>
              <w:szCs w:val="14"/>
            </w:rPr>
          </w:pPr>
          <w:r w:rsidRPr="00EB7644">
            <w:rPr>
              <w:rFonts w:ascii="Arial" w:hAnsi="Arial" w:cs="Arial"/>
              <w:color w:val="808080" w:themeColor="background1" w:themeShade="80"/>
              <w:sz w:val="14"/>
              <w:szCs w:val="14"/>
            </w:rPr>
            <w:t>Sąd Rejonowy Gdańsk-Północ w Gdańsku, KRS 0000052733 | NIP 8390029569 | REGON 770719284 Kapitał zakładowy wpłacony w całości 30 883 800 PLN</w:t>
          </w:r>
          <w:r w:rsidR="004E3776">
            <w:rPr>
              <w:rFonts w:ascii="Arial" w:hAnsi="Arial" w:cs="Arial"/>
              <w:color w:val="808080" w:themeColor="background1" w:themeShade="80"/>
              <w:sz w:val="14"/>
              <w:szCs w:val="14"/>
            </w:rPr>
            <w:t xml:space="preserve"> | </w:t>
          </w:r>
          <w:r w:rsidR="004E3776" w:rsidRPr="004E3776">
            <w:rPr>
              <w:rFonts w:ascii="Arial" w:hAnsi="Arial" w:cs="Arial"/>
              <w:color w:val="808080" w:themeColor="background1" w:themeShade="80"/>
              <w:sz w:val="14"/>
              <w:szCs w:val="14"/>
            </w:rPr>
            <w:t>PN-EN ISO 9001:2015</w:t>
          </w:r>
        </w:p>
      </w:tc>
      <w:tc>
        <w:tcPr>
          <w:tcW w:w="283" w:type="dxa"/>
          <w:vMerge/>
          <w:tcBorders>
            <w:right w:val="single" w:sz="4" w:space="0" w:color="D9D9D9" w:themeColor="background1" w:themeShade="D9"/>
          </w:tcBorders>
          <w:vAlign w:val="bottom"/>
        </w:tcPr>
        <w:p w14:paraId="2BCAFC1F" w14:textId="77777777" w:rsidR="00455DDD" w:rsidRDefault="00455DDD" w:rsidP="00455DDD">
          <w:pPr>
            <w:pStyle w:val="BasicParagraph"/>
            <w:jc w:val="left"/>
            <w:rPr>
              <w:rFonts w:ascii="Arial" w:hAnsi="Arial" w:cs="Arial"/>
              <w:color w:val="005DA0"/>
              <w:szCs w:val="20"/>
            </w:rPr>
          </w:pPr>
        </w:p>
      </w:tc>
      <w:tc>
        <w:tcPr>
          <w:tcW w:w="3535" w:type="dxa"/>
          <w:vMerge/>
          <w:tcBorders>
            <w:left w:val="single" w:sz="4" w:space="0" w:color="D9D9D9" w:themeColor="background1" w:themeShade="D9"/>
          </w:tcBorders>
          <w:tcMar>
            <w:left w:w="284" w:type="dxa"/>
          </w:tcMar>
          <w:vAlign w:val="bottom"/>
        </w:tcPr>
        <w:p w14:paraId="25370EA0" w14:textId="77777777" w:rsidR="00455DDD" w:rsidRPr="00045774" w:rsidRDefault="00455DDD" w:rsidP="00455DDD">
          <w:pPr>
            <w:pStyle w:val="BasicParagraph"/>
            <w:jc w:val="left"/>
            <w:rPr>
              <w:rFonts w:ascii="Arial" w:hAnsi="Arial" w:cs="Arial"/>
              <w:color w:val="005DA0"/>
              <w:szCs w:val="20"/>
            </w:rPr>
          </w:pPr>
        </w:p>
      </w:tc>
    </w:tr>
  </w:tbl>
  <w:p w14:paraId="3A91E726" w14:textId="77777777" w:rsidR="00045774" w:rsidRDefault="000457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5CCE6" w14:textId="77777777" w:rsidR="008C1C02" w:rsidRDefault="008C1C02" w:rsidP="003A65E8">
      <w:r>
        <w:separator/>
      </w:r>
    </w:p>
  </w:footnote>
  <w:footnote w:type="continuationSeparator" w:id="0">
    <w:p w14:paraId="6A9148DA" w14:textId="77777777" w:rsidR="008C1C02" w:rsidRDefault="008C1C02" w:rsidP="003A6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86DD" w14:textId="77777777" w:rsidR="003A65E8" w:rsidRDefault="003A65E8" w:rsidP="003A65E8">
    <w:pPr>
      <w:pStyle w:val="Nagwek"/>
      <w:ind w:left="-851"/>
    </w:pPr>
    <w:r>
      <w:rPr>
        <w:noProof/>
      </w:rPr>
      <w:drawing>
        <wp:inline distT="0" distB="0" distL="0" distR="0" wp14:anchorId="358EBAB7" wp14:editId="3F9DDDCA">
          <wp:extent cx="7560000" cy="14361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60000" cy="1436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00000004"/>
    <w:name w:val="WW8Num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5"/>
    <w:multiLevelType w:val="multilevel"/>
    <w:tmpl w:val="0AAA9F64"/>
    <w:name w:val="WW8Num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6"/>
    <w:multiLevelType w:val="singleLevel"/>
    <w:tmpl w:val="A68A6798"/>
    <w:name w:val="WW8Num9"/>
    <w:lvl w:ilvl="0">
      <w:start w:val="1"/>
      <w:numFmt w:val="decimal"/>
      <w:lvlText w:val="%1)"/>
      <w:lvlJc w:val="left"/>
      <w:pPr>
        <w:tabs>
          <w:tab w:val="num" w:pos="786"/>
        </w:tabs>
        <w:ind w:left="786" w:hanging="360"/>
      </w:pPr>
      <w:rPr>
        <w:b w:val="0"/>
      </w:rPr>
    </w:lvl>
  </w:abstractNum>
  <w:abstractNum w:abstractNumId="5" w15:restartNumberingAfterBreak="0">
    <w:nsid w:val="00000007"/>
    <w:multiLevelType w:val="singleLevel"/>
    <w:tmpl w:val="00000007"/>
    <w:name w:val="WW8Num10"/>
    <w:lvl w:ilvl="0">
      <w:start w:val="1"/>
      <w:numFmt w:val="decimal"/>
      <w:lvlText w:val="%1."/>
      <w:lvlJc w:val="left"/>
      <w:pPr>
        <w:tabs>
          <w:tab w:val="num" w:pos="1080"/>
        </w:tabs>
        <w:ind w:left="1080" w:hanging="360"/>
      </w:pPr>
      <w:rPr>
        <w:b w:val="0"/>
        <w:i w:val="0"/>
      </w:rPr>
    </w:lvl>
  </w:abstractNum>
  <w:abstractNum w:abstractNumId="6" w15:restartNumberingAfterBreak="0">
    <w:nsid w:val="00000008"/>
    <w:multiLevelType w:val="multilevel"/>
    <w:tmpl w:val="2B466208"/>
    <w:name w:val="WW8Num11"/>
    <w:lvl w:ilvl="0">
      <w:start w:val="2"/>
      <w:numFmt w:val="decimal"/>
      <w:lvlText w:val="%1."/>
      <w:lvlJc w:val="left"/>
      <w:pPr>
        <w:tabs>
          <w:tab w:val="num" w:pos="720"/>
        </w:tabs>
        <w:ind w:left="720" w:hanging="360"/>
      </w:pPr>
      <w:rPr>
        <w:rFonts w:ascii="Symbol" w:hAnsi="Symbol" w:hint="default"/>
        <w:b w:val="0"/>
      </w:rPr>
    </w:lvl>
    <w:lvl w:ilvl="1">
      <w:numFmt w:val="bullet"/>
      <w:lvlText w:val=""/>
      <w:lvlJc w:val="left"/>
      <w:pPr>
        <w:tabs>
          <w:tab w:val="num" w:pos="1440"/>
        </w:tabs>
        <w:ind w:left="1440" w:hanging="360"/>
      </w:pPr>
      <w:rPr>
        <w:rFonts w:ascii="Symbol"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singleLevel"/>
    <w:tmpl w:val="00000009"/>
    <w:name w:val="WW8Num12"/>
    <w:lvl w:ilvl="0">
      <w:start w:val="1"/>
      <w:numFmt w:val="decimal"/>
      <w:lvlText w:val="%1."/>
      <w:lvlJc w:val="left"/>
      <w:pPr>
        <w:tabs>
          <w:tab w:val="num" w:pos="340"/>
        </w:tabs>
        <w:ind w:left="340" w:hanging="340"/>
      </w:pPr>
      <w:rPr>
        <w:b w:val="0"/>
      </w:rPr>
    </w:lvl>
  </w:abstractNum>
  <w:abstractNum w:abstractNumId="8" w15:restartNumberingAfterBreak="0">
    <w:nsid w:val="0000000A"/>
    <w:multiLevelType w:val="multilevel"/>
    <w:tmpl w:val="0000000A"/>
    <w:name w:val="WW8Num1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singleLevel"/>
    <w:tmpl w:val="0000000B"/>
    <w:name w:val="WW8Num18"/>
    <w:lvl w:ilvl="0">
      <w:start w:val="1"/>
      <w:numFmt w:val="upperRoman"/>
      <w:lvlText w:val="%1."/>
      <w:lvlJc w:val="left"/>
      <w:pPr>
        <w:tabs>
          <w:tab w:val="num" w:pos="493"/>
        </w:tabs>
        <w:ind w:left="493" w:hanging="493"/>
      </w:pPr>
    </w:lvl>
  </w:abstractNum>
  <w:abstractNum w:abstractNumId="10" w15:restartNumberingAfterBreak="0">
    <w:nsid w:val="0000000D"/>
    <w:multiLevelType w:val="singleLevel"/>
    <w:tmpl w:val="8244D1EA"/>
    <w:name w:val="WW8Num20"/>
    <w:lvl w:ilvl="0">
      <w:start w:val="1"/>
      <w:numFmt w:val="decimal"/>
      <w:lvlText w:val="%1)"/>
      <w:lvlJc w:val="left"/>
      <w:pPr>
        <w:tabs>
          <w:tab w:val="num" w:pos="720"/>
        </w:tabs>
        <w:ind w:left="720" w:hanging="360"/>
      </w:pPr>
      <w:rPr>
        <w:b w:val="0"/>
      </w:rPr>
    </w:lvl>
  </w:abstractNum>
  <w:abstractNum w:abstractNumId="11" w15:restartNumberingAfterBreak="0">
    <w:nsid w:val="00000010"/>
    <w:multiLevelType w:val="singleLevel"/>
    <w:tmpl w:val="00000010"/>
    <w:name w:val="WW8Num31"/>
    <w:lvl w:ilvl="0">
      <w:start w:val="1"/>
      <w:numFmt w:val="bullet"/>
      <w:lvlText w:val=""/>
      <w:lvlJc w:val="left"/>
      <w:pPr>
        <w:tabs>
          <w:tab w:val="num" w:pos="814"/>
        </w:tabs>
        <w:ind w:left="814" w:hanging="284"/>
      </w:pPr>
      <w:rPr>
        <w:rFonts w:ascii="Symbol" w:hAnsi="Symbol"/>
      </w:rPr>
    </w:lvl>
  </w:abstractNum>
  <w:abstractNum w:abstractNumId="12" w15:restartNumberingAfterBreak="0">
    <w:nsid w:val="01362C19"/>
    <w:multiLevelType w:val="hybridMultilevel"/>
    <w:tmpl w:val="87C0518E"/>
    <w:lvl w:ilvl="0" w:tplc="2CEE353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4346B04"/>
    <w:multiLevelType w:val="hybridMultilevel"/>
    <w:tmpl w:val="FD788238"/>
    <w:lvl w:ilvl="0" w:tplc="08724EA6">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4" w15:restartNumberingAfterBreak="0">
    <w:nsid w:val="074A6212"/>
    <w:multiLevelType w:val="multilevel"/>
    <w:tmpl w:val="BDF4F26C"/>
    <w:lvl w:ilvl="0">
      <w:start w:val="15"/>
      <w:numFmt w:val="decimal"/>
      <w:lvlText w:val="%1."/>
      <w:lvlJc w:val="left"/>
      <w:pPr>
        <w:ind w:left="435" w:hanging="435"/>
      </w:pPr>
      <w:rPr>
        <w:b/>
        <w:bCs/>
      </w:rPr>
    </w:lvl>
    <w:lvl w:ilvl="1">
      <w:start w:val="1"/>
      <w:numFmt w:val="decimal"/>
      <w:lvlText w:val="%1.%2."/>
      <w:lvlJc w:val="left"/>
      <w:pPr>
        <w:ind w:left="435" w:hanging="435"/>
      </w:pPr>
      <w:rPr>
        <w:b w:val="0"/>
        <w:bCs/>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08ED262B"/>
    <w:multiLevelType w:val="hybridMultilevel"/>
    <w:tmpl w:val="17FA377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B1B3422"/>
    <w:multiLevelType w:val="hybridMultilevel"/>
    <w:tmpl w:val="AC9A454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0C8F696E"/>
    <w:multiLevelType w:val="hybridMultilevel"/>
    <w:tmpl w:val="3998F990"/>
    <w:lvl w:ilvl="0" w:tplc="AF88A65A">
      <w:start w:val="1"/>
      <w:numFmt w:val="decimal"/>
      <w:lvlText w:val="%1)"/>
      <w:lvlJc w:val="left"/>
      <w:rPr>
        <w:rFonts w:ascii="Calibri" w:eastAsia="Times New Roman" w:hAnsi="Calibri" w:cs="Times New Roman"/>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0D1D451D"/>
    <w:multiLevelType w:val="hybridMultilevel"/>
    <w:tmpl w:val="F20C3680"/>
    <w:lvl w:ilvl="0" w:tplc="EF38E96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16CA70EA"/>
    <w:multiLevelType w:val="singleLevel"/>
    <w:tmpl w:val="0415000F"/>
    <w:lvl w:ilvl="0">
      <w:start w:val="1"/>
      <w:numFmt w:val="decimal"/>
      <w:lvlText w:val="%1."/>
      <w:lvlJc w:val="left"/>
      <w:pPr>
        <w:ind w:left="360" w:hanging="360"/>
      </w:pPr>
    </w:lvl>
  </w:abstractNum>
  <w:abstractNum w:abstractNumId="20" w15:restartNumberingAfterBreak="0">
    <w:nsid w:val="180C2742"/>
    <w:multiLevelType w:val="hybridMultilevel"/>
    <w:tmpl w:val="B7C8F3DC"/>
    <w:lvl w:ilvl="0" w:tplc="7E642F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C161B4"/>
    <w:multiLevelType w:val="hybridMultilevel"/>
    <w:tmpl w:val="9BC096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BA438A"/>
    <w:multiLevelType w:val="hybridMultilevel"/>
    <w:tmpl w:val="B1F6DCDC"/>
    <w:lvl w:ilvl="0" w:tplc="4462DD5C">
      <w:start w:val="1"/>
      <w:numFmt w:val="lowerLetter"/>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3" w15:restartNumberingAfterBreak="0">
    <w:nsid w:val="23FF15AE"/>
    <w:multiLevelType w:val="hybridMultilevel"/>
    <w:tmpl w:val="FC620374"/>
    <w:lvl w:ilvl="0" w:tplc="7E642F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237DA0"/>
    <w:multiLevelType w:val="hybridMultilevel"/>
    <w:tmpl w:val="348EB68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A12EB6"/>
    <w:multiLevelType w:val="hybridMultilevel"/>
    <w:tmpl w:val="EED88854"/>
    <w:lvl w:ilvl="0" w:tplc="7144A5D6">
      <w:start w:val="1"/>
      <w:numFmt w:val="bullet"/>
      <w:lvlText w:val=""/>
      <w:lvlJc w:val="left"/>
      <w:pPr>
        <w:ind w:left="1080" w:hanging="360"/>
      </w:pPr>
      <w:rPr>
        <w:rFonts w:ascii="Symbol" w:hAnsi="Symbol" w:hint="default"/>
      </w:rPr>
    </w:lvl>
    <w:lvl w:ilvl="1" w:tplc="78F499F0">
      <w:start w:val="1"/>
      <w:numFmt w:val="bullet"/>
      <w:lvlText w:val="o"/>
      <w:lvlJc w:val="left"/>
      <w:pPr>
        <w:ind w:left="1800" w:hanging="360"/>
      </w:pPr>
      <w:rPr>
        <w:rFonts w:ascii="Courier New" w:hAnsi="Courier New" w:cs="Times New Roman" w:hint="default"/>
      </w:rPr>
    </w:lvl>
    <w:lvl w:ilvl="2" w:tplc="FCDE5792">
      <w:start w:val="1"/>
      <w:numFmt w:val="bullet"/>
      <w:lvlText w:val=""/>
      <w:lvlJc w:val="left"/>
      <w:pPr>
        <w:ind w:left="2520" w:hanging="360"/>
      </w:pPr>
      <w:rPr>
        <w:rFonts w:ascii="Wingdings" w:hAnsi="Wingdings" w:hint="default"/>
      </w:rPr>
    </w:lvl>
    <w:lvl w:ilvl="3" w:tplc="014C32FA">
      <w:start w:val="1"/>
      <w:numFmt w:val="bullet"/>
      <w:lvlText w:val=""/>
      <w:lvlJc w:val="left"/>
      <w:pPr>
        <w:ind w:left="3240" w:hanging="360"/>
      </w:pPr>
      <w:rPr>
        <w:rFonts w:ascii="Symbol" w:hAnsi="Symbol" w:hint="default"/>
      </w:rPr>
    </w:lvl>
    <w:lvl w:ilvl="4" w:tplc="2188CCA0">
      <w:start w:val="1"/>
      <w:numFmt w:val="bullet"/>
      <w:lvlText w:val="o"/>
      <w:lvlJc w:val="left"/>
      <w:pPr>
        <w:ind w:left="3960" w:hanging="360"/>
      </w:pPr>
      <w:rPr>
        <w:rFonts w:ascii="Courier New" w:hAnsi="Courier New" w:cs="Times New Roman" w:hint="default"/>
      </w:rPr>
    </w:lvl>
    <w:lvl w:ilvl="5" w:tplc="B6DCC504">
      <w:start w:val="1"/>
      <w:numFmt w:val="bullet"/>
      <w:lvlText w:val=""/>
      <w:lvlJc w:val="left"/>
      <w:pPr>
        <w:ind w:left="4680" w:hanging="360"/>
      </w:pPr>
      <w:rPr>
        <w:rFonts w:ascii="Wingdings" w:hAnsi="Wingdings" w:hint="default"/>
      </w:rPr>
    </w:lvl>
    <w:lvl w:ilvl="6" w:tplc="A1445A26">
      <w:start w:val="1"/>
      <w:numFmt w:val="bullet"/>
      <w:lvlText w:val=""/>
      <w:lvlJc w:val="left"/>
      <w:pPr>
        <w:ind w:left="5400" w:hanging="360"/>
      </w:pPr>
      <w:rPr>
        <w:rFonts w:ascii="Symbol" w:hAnsi="Symbol" w:hint="default"/>
      </w:rPr>
    </w:lvl>
    <w:lvl w:ilvl="7" w:tplc="C2ACBEFA">
      <w:start w:val="1"/>
      <w:numFmt w:val="bullet"/>
      <w:lvlText w:val="o"/>
      <w:lvlJc w:val="left"/>
      <w:pPr>
        <w:ind w:left="6120" w:hanging="360"/>
      </w:pPr>
      <w:rPr>
        <w:rFonts w:ascii="Courier New" w:hAnsi="Courier New" w:cs="Times New Roman" w:hint="default"/>
      </w:rPr>
    </w:lvl>
    <w:lvl w:ilvl="8" w:tplc="254AD840">
      <w:start w:val="1"/>
      <w:numFmt w:val="bullet"/>
      <w:lvlText w:val=""/>
      <w:lvlJc w:val="left"/>
      <w:pPr>
        <w:ind w:left="6840" w:hanging="360"/>
      </w:pPr>
      <w:rPr>
        <w:rFonts w:ascii="Wingdings" w:hAnsi="Wingdings" w:hint="default"/>
      </w:rPr>
    </w:lvl>
  </w:abstractNum>
  <w:abstractNum w:abstractNumId="26" w15:restartNumberingAfterBreak="0">
    <w:nsid w:val="27B57D87"/>
    <w:multiLevelType w:val="hybridMultilevel"/>
    <w:tmpl w:val="F20C3680"/>
    <w:lvl w:ilvl="0" w:tplc="EF38E96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298A5A66"/>
    <w:multiLevelType w:val="hybridMultilevel"/>
    <w:tmpl w:val="F9BAD742"/>
    <w:lvl w:ilvl="0" w:tplc="52E696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9F549B7"/>
    <w:multiLevelType w:val="hybridMultilevel"/>
    <w:tmpl w:val="61E26FE0"/>
    <w:lvl w:ilvl="0" w:tplc="5810D4B8">
      <w:start w:val="1"/>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B12EC2"/>
    <w:multiLevelType w:val="hybridMultilevel"/>
    <w:tmpl w:val="F20C3680"/>
    <w:lvl w:ilvl="0" w:tplc="EF38E96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2D512F92"/>
    <w:multiLevelType w:val="hybridMultilevel"/>
    <w:tmpl w:val="C574AE0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2DBF3DD4"/>
    <w:multiLevelType w:val="hybridMultilevel"/>
    <w:tmpl w:val="B802D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F436472"/>
    <w:multiLevelType w:val="hybridMultilevel"/>
    <w:tmpl w:val="49D289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FB0FB3"/>
    <w:multiLevelType w:val="hybridMultilevel"/>
    <w:tmpl w:val="A96AB866"/>
    <w:lvl w:ilvl="0" w:tplc="C50848BE">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4" w15:restartNumberingAfterBreak="0">
    <w:nsid w:val="3548593C"/>
    <w:multiLevelType w:val="hybridMultilevel"/>
    <w:tmpl w:val="BA2CD0BA"/>
    <w:lvl w:ilvl="0" w:tplc="E5602878">
      <w:start w:val="1"/>
      <w:numFmt w:val="lowerLetter"/>
      <w:lvlText w:val="%1)"/>
      <w:lvlJc w:val="left"/>
      <w:pPr>
        <w:ind w:left="1146" w:hanging="360"/>
      </w:pPr>
      <w:rPr>
        <w:rFonts w:hint="default"/>
      </w:rPr>
    </w:lvl>
    <w:lvl w:ilvl="1" w:tplc="0415000B">
      <w:start w:val="1"/>
      <w:numFmt w:val="bullet"/>
      <w:lvlText w:val=""/>
      <w:lvlJc w:val="left"/>
      <w:pPr>
        <w:ind w:left="2061" w:hanging="555"/>
      </w:pPr>
      <w:rPr>
        <w:rFonts w:ascii="Wingdings" w:hAnsi="Wingding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37880967"/>
    <w:multiLevelType w:val="hybridMultilevel"/>
    <w:tmpl w:val="B9D00530"/>
    <w:lvl w:ilvl="0" w:tplc="9FCE42A2">
      <w:start w:val="10"/>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6" w15:restartNumberingAfterBreak="0">
    <w:nsid w:val="378D6A92"/>
    <w:multiLevelType w:val="hybridMultilevel"/>
    <w:tmpl w:val="BB1A7504"/>
    <w:lvl w:ilvl="0" w:tplc="61DC8A86">
      <w:start w:val="7"/>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382362FC"/>
    <w:multiLevelType w:val="hybridMultilevel"/>
    <w:tmpl w:val="348C5F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9301D9D"/>
    <w:multiLevelType w:val="hybridMultilevel"/>
    <w:tmpl w:val="1F4E6F4E"/>
    <w:lvl w:ilvl="0" w:tplc="65607DA0">
      <w:start w:val="1"/>
      <w:numFmt w:val="decimal"/>
      <w:lvlText w:val="%1."/>
      <w:lvlJc w:val="left"/>
      <w:pPr>
        <w:ind w:left="765" w:hanging="360"/>
      </w:pPr>
      <w:rPr>
        <w:rFonts w:hint="default"/>
        <w:b/>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9" w15:restartNumberingAfterBreak="0">
    <w:nsid w:val="395775CF"/>
    <w:multiLevelType w:val="hybridMultilevel"/>
    <w:tmpl w:val="1A50B1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AEF1197"/>
    <w:multiLevelType w:val="hybridMultilevel"/>
    <w:tmpl w:val="3998F990"/>
    <w:lvl w:ilvl="0" w:tplc="AF88A65A">
      <w:start w:val="1"/>
      <w:numFmt w:val="decimal"/>
      <w:lvlText w:val="%1)"/>
      <w:lvlJc w:val="left"/>
      <w:rPr>
        <w:rFonts w:ascii="Calibri" w:eastAsia="Times New Roman" w:hAnsi="Calibri" w:cs="Times New Roman"/>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3ED53BF4"/>
    <w:multiLevelType w:val="hybridMultilevel"/>
    <w:tmpl w:val="8B000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1E14809"/>
    <w:multiLevelType w:val="multilevel"/>
    <w:tmpl w:val="97AE76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423E070D"/>
    <w:multiLevelType w:val="hybridMultilevel"/>
    <w:tmpl w:val="4FBC5A72"/>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243394B"/>
    <w:multiLevelType w:val="hybridMultilevel"/>
    <w:tmpl w:val="64324BF0"/>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5" w15:restartNumberingAfterBreak="0">
    <w:nsid w:val="42CE0FC5"/>
    <w:multiLevelType w:val="hybridMultilevel"/>
    <w:tmpl w:val="A8320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7A6253"/>
    <w:multiLevelType w:val="hybridMultilevel"/>
    <w:tmpl w:val="C0D89E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6FC79B9"/>
    <w:multiLevelType w:val="hybridMultilevel"/>
    <w:tmpl w:val="EAE0167A"/>
    <w:lvl w:ilvl="0" w:tplc="8B0A9538">
      <w:start w:val="1"/>
      <w:numFmt w:val="lowerLetter"/>
      <w:lvlText w:val="%1)"/>
      <w:lvlJc w:val="left"/>
      <w:pPr>
        <w:ind w:left="720" w:hanging="360"/>
      </w:pPr>
      <w:rPr>
        <w:color w:val="212529"/>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471B257E"/>
    <w:multiLevelType w:val="hybridMultilevel"/>
    <w:tmpl w:val="295AC0B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9" w15:restartNumberingAfterBreak="0">
    <w:nsid w:val="49AB5660"/>
    <w:multiLevelType w:val="hybridMultilevel"/>
    <w:tmpl w:val="7EA06416"/>
    <w:lvl w:ilvl="0" w:tplc="CC8A7B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D1E338E"/>
    <w:multiLevelType w:val="hybridMultilevel"/>
    <w:tmpl w:val="B8343AE0"/>
    <w:lvl w:ilvl="0" w:tplc="08724EA6">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1" w15:restartNumberingAfterBreak="0">
    <w:nsid w:val="527763A2"/>
    <w:multiLevelType w:val="multilevel"/>
    <w:tmpl w:val="FA288ADE"/>
    <w:lvl w:ilvl="0">
      <w:start w:val="1"/>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15:restartNumberingAfterBreak="0">
    <w:nsid w:val="52793538"/>
    <w:multiLevelType w:val="hybridMultilevel"/>
    <w:tmpl w:val="A12CC692"/>
    <w:lvl w:ilvl="0" w:tplc="7E642F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6845FA8"/>
    <w:multiLevelType w:val="hybridMultilevel"/>
    <w:tmpl w:val="62D293A0"/>
    <w:lvl w:ilvl="0" w:tplc="CA7806C8">
      <w:start w:val="1"/>
      <w:numFmt w:val="decimal"/>
      <w:lvlText w:val="%1."/>
      <w:lvlJc w:val="left"/>
      <w:pPr>
        <w:ind w:left="1069" w:hanging="360"/>
      </w:pPr>
      <w:rPr>
        <w:rFonts w:hint="default"/>
        <w:b w:val="0"/>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4" w15:restartNumberingAfterBreak="0">
    <w:nsid w:val="5A8265DA"/>
    <w:multiLevelType w:val="hybridMultilevel"/>
    <w:tmpl w:val="D03875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AE96C11"/>
    <w:multiLevelType w:val="hybridMultilevel"/>
    <w:tmpl w:val="F9C210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5E716738"/>
    <w:multiLevelType w:val="hybridMultilevel"/>
    <w:tmpl w:val="B7C8F3DC"/>
    <w:lvl w:ilvl="0" w:tplc="7E642F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EB16F07"/>
    <w:multiLevelType w:val="hybridMultilevel"/>
    <w:tmpl w:val="D3ECA9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3C288F"/>
    <w:multiLevelType w:val="hybridMultilevel"/>
    <w:tmpl w:val="755254C6"/>
    <w:lvl w:ilvl="0" w:tplc="A6AC8F64">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36A1282"/>
    <w:multiLevelType w:val="hybridMultilevel"/>
    <w:tmpl w:val="75A8112E"/>
    <w:lvl w:ilvl="0" w:tplc="953A7C58">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3F85F17"/>
    <w:multiLevelType w:val="hybridMultilevel"/>
    <w:tmpl w:val="6592F340"/>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1" w15:restartNumberingAfterBreak="0">
    <w:nsid w:val="6B1C698A"/>
    <w:multiLevelType w:val="hybridMultilevel"/>
    <w:tmpl w:val="FC620374"/>
    <w:lvl w:ilvl="0" w:tplc="7E642F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BF30C41"/>
    <w:multiLevelType w:val="hybridMultilevel"/>
    <w:tmpl w:val="12442D20"/>
    <w:lvl w:ilvl="0" w:tplc="783AC00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6DAF3285"/>
    <w:multiLevelType w:val="hybridMultilevel"/>
    <w:tmpl w:val="7EA06416"/>
    <w:lvl w:ilvl="0" w:tplc="CC8A7B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15:restartNumberingAfterBreak="0">
    <w:nsid w:val="6EAB5388"/>
    <w:multiLevelType w:val="hybridMultilevel"/>
    <w:tmpl w:val="C3BED1DC"/>
    <w:lvl w:ilvl="0" w:tplc="67A4586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107583A"/>
    <w:multiLevelType w:val="hybridMultilevel"/>
    <w:tmpl w:val="6D26D0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7646A6"/>
    <w:multiLevelType w:val="multilevel"/>
    <w:tmpl w:val="743A5C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75F800E0"/>
    <w:multiLevelType w:val="hybridMultilevel"/>
    <w:tmpl w:val="7EA06416"/>
    <w:lvl w:ilvl="0" w:tplc="CC8A7B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785C3F7A"/>
    <w:multiLevelType w:val="hybridMultilevel"/>
    <w:tmpl w:val="D0307BC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031372686">
    <w:abstractNumId w:val="12"/>
  </w:num>
  <w:num w:numId="2" w16cid:durableId="759184890">
    <w:abstractNumId w:val="29"/>
  </w:num>
  <w:num w:numId="3" w16cid:durableId="1721246325">
    <w:abstractNumId w:val="50"/>
  </w:num>
  <w:num w:numId="4" w16cid:durableId="547306685">
    <w:abstractNumId w:val="21"/>
  </w:num>
  <w:num w:numId="5" w16cid:durableId="1393968496">
    <w:abstractNumId w:val="43"/>
  </w:num>
  <w:num w:numId="6" w16cid:durableId="570427322">
    <w:abstractNumId w:val="31"/>
  </w:num>
  <w:num w:numId="7" w16cid:durableId="441728595">
    <w:abstractNumId w:val="37"/>
  </w:num>
  <w:num w:numId="8" w16cid:durableId="631516679">
    <w:abstractNumId w:val="30"/>
  </w:num>
  <w:num w:numId="9" w16cid:durableId="22903406">
    <w:abstractNumId w:val="57"/>
  </w:num>
  <w:num w:numId="10" w16cid:durableId="233512255">
    <w:abstractNumId w:val="54"/>
  </w:num>
  <w:num w:numId="11" w16cid:durableId="690569520">
    <w:abstractNumId w:val="52"/>
  </w:num>
  <w:num w:numId="12" w16cid:durableId="419914756">
    <w:abstractNumId w:val="56"/>
  </w:num>
  <w:num w:numId="13" w16cid:durableId="1173034853">
    <w:abstractNumId w:val="45"/>
  </w:num>
  <w:num w:numId="14" w16cid:durableId="1091513958">
    <w:abstractNumId w:val="24"/>
  </w:num>
  <w:num w:numId="15" w16cid:durableId="933632180">
    <w:abstractNumId w:val="13"/>
  </w:num>
  <w:num w:numId="16" w16cid:durableId="1758595022">
    <w:abstractNumId w:val="38"/>
  </w:num>
  <w:num w:numId="17" w16cid:durableId="327438764">
    <w:abstractNumId w:val="17"/>
  </w:num>
  <w:num w:numId="18" w16cid:durableId="546770">
    <w:abstractNumId w:val="40"/>
  </w:num>
  <w:num w:numId="19" w16cid:durableId="1232693379">
    <w:abstractNumId w:val="22"/>
  </w:num>
  <w:num w:numId="20" w16cid:durableId="1072309388">
    <w:abstractNumId w:val="65"/>
  </w:num>
  <w:num w:numId="21" w16cid:durableId="1197427778">
    <w:abstractNumId w:val="63"/>
  </w:num>
  <w:num w:numId="22" w16cid:durableId="1357732810">
    <w:abstractNumId w:val="26"/>
  </w:num>
  <w:num w:numId="23" w16cid:durableId="491723850">
    <w:abstractNumId w:val="20"/>
  </w:num>
  <w:num w:numId="24" w16cid:durableId="1987666551">
    <w:abstractNumId w:val="23"/>
  </w:num>
  <w:num w:numId="25" w16cid:durableId="861281690">
    <w:abstractNumId w:val="68"/>
  </w:num>
  <w:num w:numId="26" w16cid:durableId="1137914061">
    <w:abstractNumId w:val="34"/>
  </w:num>
  <w:num w:numId="27" w16cid:durableId="1522089347">
    <w:abstractNumId w:val="18"/>
  </w:num>
  <w:num w:numId="28" w16cid:durableId="163134512">
    <w:abstractNumId w:val="62"/>
  </w:num>
  <w:num w:numId="29" w16cid:durableId="698165842">
    <w:abstractNumId w:val="49"/>
  </w:num>
  <w:num w:numId="30" w16cid:durableId="1281643227">
    <w:abstractNumId w:val="67"/>
  </w:num>
  <w:num w:numId="31" w16cid:durableId="1368993121">
    <w:abstractNumId w:val="61"/>
  </w:num>
  <w:num w:numId="32" w16cid:durableId="246118541">
    <w:abstractNumId w:val="44"/>
  </w:num>
  <w:num w:numId="33" w16cid:durableId="481318355">
    <w:abstractNumId w:val="60"/>
  </w:num>
  <w:num w:numId="34" w16cid:durableId="933707351">
    <w:abstractNumId w:val="64"/>
  </w:num>
  <w:num w:numId="35" w16cid:durableId="1117139418">
    <w:abstractNumId w:val="27"/>
  </w:num>
  <w:num w:numId="36" w16cid:durableId="1125345641">
    <w:abstractNumId w:val="59"/>
  </w:num>
  <w:num w:numId="37" w16cid:durableId="921332742">
    <w:abstractNumId w:val="58"/>
  </w:num>
  <w:num w:numId="38" w16cid:durableId="513151773">
    <w:abstractNumId w:val="32"/>
  </w:num>
  <w:num w:numId="39" w16cid:durableId="1113091963">
    <w:abstractNumId w:val="46"/>
  </w:num>
  <w:num w:numId="40" w16cid:durableId="316880697">
    <w:abstractNumId w:val="48"/>
  </w:num>
  <w:num w:numId="41" w16cid:durableId="1127507211">
    <w:abstractNumId w:val="28"/>
  </w:num>
  <w:num w:numId="42" w16cid:durableId="9220321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5159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9347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89752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718803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17931403">
    <w:abstractNumId w:val="9"/>
    <w:lvlOverride w:ilvl="0">
      <w:startOverride w:val="1"/>
    </w:lvlOverride>
  </w:num>
  <w:num w:numId="48" w16cid:durableId="1167553979">
    <w:abstractNumId w:val="4"/>
    <w:lvlOverride w:ilvl="0">
      <w:startOverride w:val="1"/>
    </w:lvlOverride>
  </w:num>
  <w:num w:numId="49" w16cid:durableId="1890530487">
    <w:abstractNumId w:val="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55553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81215689">
    <w:abstractNumId w:val="19"/>
    <w:lvlOverride w:ilvl="0">
      <w:startOverride w:val="1"/>
    </w:lvlOverride>
  </w:num>
  <w:num w:numId="52" w16cid:durableId="364255228">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6633936">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385614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65169562">
    <w:abstractNumId w:val="11"/>
  </w:num>
  <w:num w:numId="56" w16cid:durableId="1593276470">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053056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4272847">
    <w:abstractNumId w:val="5"/>
    <w:lvlOverride w:ilvl="0">
      <w:startOverride w:val="1"/>
    </w:lvlOverride>
  </w:num>
  <w:num w:numId="59" w16cid:durableId="111132177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15359794">
    <w:abstractNumId w:val="7"/>
    <w:lvlOverride w:ilvl="0">
      <w:startOverride w:val="1"/>
    </w:lvlOverride>
  </w:num>
  <w:num w:numId="61" w16cid:durableId="1855536316">
    <w:abstractNumId w:val="10"/>
    <w:lvlOverride w:ilvl="0">
      <w:startOverride w:val="1"/>
    </w:lvlOverride>
  </w:num>
  <w:num w:numId="62" w16cid:durableId="158953699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56641722">
    <w:abstractNumId w:val="55"/>
  </w:num>
  <w:num w:numId="64" w16cid:durableId="1457720435">
    <w:abstractNumId w:val="41"/>
  </w:num>
  <w:num w:numId="65" w16cid:durableId="1948005236">
    <w:abstractNumId w:val="53"/>
  </w:num>
  <w:num w:numId="66" w16cid:durableId="264699943">
    <w:abstractNumId w:val="39"/>
  </w:num>
  <w:num w:numId="67" w16cid:durableId="190436999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4476908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84334792">
    <w:abstractNumId w:val="25"/>
  </w:num>
  <w:num w:numId="70" w16cid:durableId="97649381">
    <w:abstractNumId w:val="51"/>
  </w:num>
  <w:num w:numId="71" w16cid:durableId="1683821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3B"/>
    <w:rsid w:val="00005551"/>
    <w:rsid w:val="00045774"/>
    <w:rsid w:val="00045AA2"/>
    <w:rsid w:val="00061EDD"/>
    <w:rsid w:val="00075771"/>
    <w:rsid w:val="000870DF"/>
    <w:rsid w:val="000A1DCB"/>
    <w:rsid w:val="000A407B"/>
    <w:rsid w:val="000D133E"/>
    <w:rsid w:val="000D5F99"/>
    <w:rsid w:val="000E2BE1"/>
    <w:rsid w:val="00110BB5"/>
    <w:rsid w:val="0011258A"/>
    <w:rsid w:val="00115CCB"/>
    <w:rsid w:val="00121264"/>
    <w:rsid w:val="00126059"/>
    <w:rsid w:val="0013396E"/>
    <w:rsid w:val="00142009"/>
    <w:rsid w:val="00150ED6"/>
    <w:rsid w:val="00167CA0"/>
    <w:rsid w:val="001C0340"/>
    <w:rsid w:val="001D0DE9"/>
    <w:rsid w:val="002078A2"/>
    <w:rsid w:val="00213362"/>
    <w:rsid w:val="00251DE8"/>
    <w:rsid w:val="00257DEE"/>
    <w:rsid w:val="00261277"/>
    <w:rsid w:val="002632C1"/>
    <w:rsid w:val="0027029A"/>
    <w:rsid w:val="00272DCA"/>
    <w:rsid w:val="0027504F"/>
    <w:rsid w:val="00281B67"/>
    <w:rsid w:val="002828A1"/>
    <w:rsid w:val="002868B0"/>
    <w:rsid w:val="00296426"/>
    <w:rsid w:val="002A0AAA"/>
    <w:rsid w:val="002A1DF0"/>
    <w:rsid w:val="002B0287"/>
    <w:rsid w:val="002B15FC"/>
    <w:rsid w:val="002B6532"/>
    <w:rsid w:val="002C1820"/>
    <w:rsid w:val="002C69D3"/>
    <w:rsid w:val="002D071E"/>
    <w:rsid w:val="002D36ED"/>
    <w:rsid w:val="002D5B99"/>
    <w:rsid w:val="002F2401"/>
    <w:rsid w:val="002F68FA"/>
    <w:rsid w:val="002F6B94"/>
    <w:rsid w:val="00302C9B"/>
    <w:rsid w:val="00302E3A"/>
    <w:rsid w:val="00326EB0"/>
    <w:rsid w:val="0033344D"/>
    <w:rsid w:val="003432F4"/>
    <w:rsid w:val="00345309"/>
    <w:rsid w:val="003704B1"/>
    <w:rsid w:val="003772DD"/>
    <w:rsid w:val="00381DE6"/>
    <w:rsid w:val="003A65E8"/>
    <w:rsid w:val="003E6372"/>
    <w:rsid w:val="004017DB"/>
    <w:rsid w:val="00404EAB"/>
    <w:rsid w:val="00406EE7"/>
    <w:rsid w:val="004228AF"/>
    <w:rsid w:val="00455DDD"/>
    <w:rsid w:val="004A1C09"/>
    <w:rsid w:val="004A24D3"/>
    <w:rsid w:val="004D5BAA"/>
    <w:rsid w:val="004E3776"/>
    <w:rsid w:val="0050145F"/>
    <w:rsid w:val="00540407"/>
    <w:rsid w:val="005433D9"/>
    <w:rsid w:val="00556698"/>
    <w:rsid w:val="00570F27"/>
    <w:rsid w:val="00594146"/>
    <w:rsid w:val="005A09AF"/>
    <w:rsid w:val="005A49A9"/>
    <w:rsid w:val="005A52C6"/>
    <w:rsid w:val="005D5CB5"/>
    <w:rsid w:val="005F0586"/>
    <w:rsid w:val="00630BD3"/>
    <w:rsid w:val="0064575D"/>
    <w:rsid w:val="0065774F"/>
    <w:rsid w:val="00664145"/>
    <w:rsid w:val="0068514D"/>
    <w:rsid w:val="006A28AC"/>
    <w:rsid w:val="006F1A71"/>
    <w:rsid w:val="00704EC5"/>
    <w:rsid w:val="007074CB"/>
    <w:rsid w:val="00732D73"/>
    <w:rsid w:val="00741886"/>
    <w:rsid w:val="00744954"/>
    <w:rsid w:val="00745371"/>
    <w:rsid w:val="0075516D"/>
    <w:rsid w:val="00761560"/>
    <w:rsid w:val="0078543B"/>
    <w:rsid w:val="00790822"/>
    <w:rsid w:val="007C2A08"/>
    <w:rsid w:val="00812B67"/>
    <w:rsid w:val="008812DD"/>
    <w:rsid w:val="0088228C"/>
    <w:rsid w:val="008834BF"/>
    <w:rsid w:val="00893D98"/>
    <w:rsid w:val="008C1C02"/>
    <w:rsid w:val="008E22E5"/>
    <w:rsid w:val="008F5BCD"/>
    <w:rsid w:val="009025CC"/>
    <w:rsid w:val="00936C74"/>
    <w:rsid w:val="009969DF"/>
    <w:rsid w:val="009A7978"/>
    <w:rsid w:val="009E50CA"/>
    <w:rsid w:val="009F1570"/>
    <w:rsid w:val="009F4450"/>
    <w:rsid w:val="009F60FF"/>
    <w:rsid w:val="009F6466"/>
    <w:rsid w:val="00A241C6"/>
    <w:rsid w:val="00A44968"/>
    <w:rsid w:val="00A45929"/>
    <w:rsid w:val="00A6672D"/>
    <w:rsid w:val="00A72413"/>
    <w:rsid w:val="00A86A1A"/>
    <w:rsid w:val="00AB76FB"/>
    <w:rsid w:val="00AC6EEB"/>
    <w:rsid w:val="00AD7F8F"/>
    <w:rsid w:val="00B16758"/>
    <w:rsid w:val="00B24B5F"/>
    <w:rsid w:val="00B36687"/>
    <w:rsid w:val="00B5607B"/>
    <w:rsid w:val="00B613E3"/>
    <w:rsid w:val="00B620E8"/>
    <w:rsid w:val="00B645F5"/>
    <w:rsid w:val="00B66BBE"/>
    <w:rsid w:val="00B7067E"/>
    <w:rsid w:val="00B70DA3"/>
    <w:rsid w:val="00B71646"/>
    <w:rsid w:val="00B74D83"/>
    <w:rsid w:val="00B83709"/>
    <w:rsid w:val="00B845CE"/>
    <w:rsid w:val="00B95ED7"/>
    <w:rsid w:val="00BA370B"/>
    <w:rsid w:val="00BB071D"/>
    <w:rsid w:val="00BC5911"/>
    <w:rsid w:val="00BD1224"/>
    <w:rsid w:val="00BD21C7"/>
    <w:rsid w:val="00BD51AE"/>
    <w:rsid w:val="00BF15ED"/>
    <w:rsid w:val="00BF359F"/>
    <w:rsid w:val="00BF66CC"/>
    <w:rsid w:val="00C01055"/>
    <w:rsid w:val="00C23F9C"/>
    <w:rsid w:val="00C66BBD"/>
    <w:rsid w:val="00C67E53"/>
    <w:rsid w:val="00C73634"/>
    <w:rsid w:val="00C75A05"/>
    <w:rsid w:val="00C85F91"/>
    <w:rsid w:val="00C95706"/>
    <w:rsid w:val="00C97DC3"/>
    <w:rsid w:val="00CB323C"/>
    <w:rsid w:val="00CF794E"/>
    <w:rsid w:val="00D371F2"/>
    <w:rsid w:val="00D442A5"/>
    <w:rsid w:val="00D62382"/>
    <w:rsid w:val="00D64472"/>
    <w:rsid w:val="00D71521"/>
    <w:rsid w:val="00D813FF"/>
    <w:rsid w:val="00D84292"/>
    <w:rsid w:val="00D94029"/>
    <w:rsid w:val="00DC777E"/>
    <w:rsid w:val="00DE73C7"/>
    <w:rsid w:val="00E015D4"/>
    <w:rsid w:val="00E0327B"/>
    <w:rsid w:val="00E1599F"/>
    <w:rsid w:val="00E37244"/>
    <w:rsid w:val="00E5125B"/>
    <w:rsid w:val="00E55CDD"/>
    <w:rsid w:val="00E60DAB"/>
    <w:rsid w:val="00E70E4D"/>
    <w:rsid w:val="00E7135D"/>
    <w:rsid w:val="00E71B49"/>
    <w:rsid w:val="00E86E31"/>
    <w:rsid w:val="00EB7644"/>
    <w:rsid w:val="00ED334D"/>
    <w:rsid w:val="00F07DD2"/>
    <w:rsid w:val="00F143E2"/>
    <w:rsid w:val="00F15AD3"/>
    <w:rsid w:val="00F8782E"/>
    <w:rsid w:val="00FA0D25"/>
    <w:rsid w:val="00FC46D2"/>
    <w:rsid w:val="00FE4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A2146"/>
  <w15:chartTrackingRefBased/>
  <w15:docId w15:val="{1DB9ACBB-BA45-4B44-B04B-E82C80DB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5551"/>
    <w:pPr>
      <w:spacing w:after="0" w:line="240" w:lineRule="auto"/>
    </w:pPr>
    <w:rPr>
      <w:rFonts w:ascii="Arial" w:eastAsia="Times New Roman" w:hAnsi="Arial" w:cs="Times New Roman"/>
      <w:szCs w:val="20"/>
      <w:lang w:eastAsia="pl-PL"/>
    </w:rPr>
  </w:style>
  <w:style w:type="paragraph" w:styleId="Nagwek1">
    <w:name w:val="heading 1"/>
    <w:basedOn w:val="Normalny"/>
    <w:next w:val="Normalny"/>
    <w:link w:val="Nagwek1Znak"/>
    <w:qFormat/>
    <w:rsid w:val="00E5125B"/>
    <w:pPr>
      <w:keepNext/>
      <w:keepLines/>
      <w:spacing w:before="240" w:line="360" w:lineRule="auto"/>
      <w:jc w:val="both"/>
      <w:outlineLvl w:val="0"/>
    </w:pPr>
    <w:rPr>
      <w:rFonts w:asciiTheme="majorHAnsi" w:eastAsiaTheme="majorEastAsia" w:hAnsiTheme="majorHAnsi" w:cstheme="majorBidi"/>
      <w:color w:val="00467B" w:themeColor="accent1" w:themeShade="BF"/>
      <w:sz w:val="32"/>
      <w:szCs w:val="32"/>
      <w:lang w:eastAsia="en-US"/>
    </w:rPr>
  </w:style>
  <w:style w:type="paragraph" w:styleId="Nagwek2">
    <w:name w:val="heading 2"/>
    <w:basedOn w:val="Normalny"/>
    <w:next w:val="Normalny"/>
    <w:link w:val="Nagwek2Znak"/>
    <w:uiPriority w:val="9"/>
    <w:unhideWhenUsed/>
    <w:qFormat/>
    <w:rsid w:val="00E5125B"/>
    <w:pPr>
      <w:keepNext/>
      <w:keepLines/>
      <w:spacing w:before="40" w:line="360" w:lineRule="auto"/>
      <w:jc w:val="both"/>
      <w:outlineLvl w:val="1"/>
    </w:pPr>
    <w:rPr>
      <w:rFonts w:asciiTheme="majorHAnsi" w:eastAsiaTheme="majorEastAsia" w:hAnsiTheme="majorHAnsi" w:cstheme="majorBidi"/>
      <w:color w:val="00467B" w:themeColor="accent1" w:themeShade="BF"/>
      <w:sz w:val="26"/>
      <w:szCs w:val="26"/>
      <w:lang w:eastAsia="en-US"/>
    </w:rPr>
  </w:style>
  <w:style w:type="paragraph" w:styleId="Nagwek3">
    <w:name w:val="heading 3"/>
    <w:basedOn w:val="Normalny"/>
    <w:next w:val="Normalny"/>
    <w:link w:val="Nagwek3Znak"/>
    <w:uiPriority w:val="9"/>
    <w:unhideWhenUsed/>
    <w:qFormat/>
    <w:rsid w:val="00E5125B"/>
    <w:pPr>
      <w:keepNext/>
      <w:keepLines/>
      <w:spacing w:before="40" w:line="360" w:lineRule="auto"/>
      <w:jc w:val="both"/>
      <w:outlineLvl w:val="2"/>
    </w:pPr>
    <w:rPr>
      <w:rFonts w:asciiTheme="majorHAnsi" w:eastAsiaTheme="majorEastAsia" w:hAnsiTheme="majorHAnsi" w:cstheme="majorBidi"/>
      <w:color w:val="002E52" w:themeColor="accent1" w:themeShade="7F"/>
      <w:szCs w:val="24"/>
      <w:lang w:eastAsia="en-US"/>
    </w:rPr>
  </w:style>
  <w:style w:type="paragraph" w:styleId="Nagwek4">
    <w:name w:val="heading 4"/>
    <w:basedOn w:val="Normalny"/>
    <w:next w:val="Normalny"/>
    <w:link w:val="Nagwek4Znak"/>
    <w:uiPriority w:val="9"/>
    <w:unhideWhenUsed/>
    <w:qFormat/>
    <w:rsid w:val="00E5125B"/>
    <w:pPr>
      <w:keepNext/>
      <w:keepLines/>
      <w:spacing w:before="40" w:line="360" w:lineRule="auto"/>
      <w:jc w:val="both"/>
      <w:outlineLvl w:val="3"/>
    </w:pPr>
    <w:rPr>
      <w:rFonts w:asciiTheme="majorHAnsi" w:eastAsiaTheme="majorEastAsia" w:hAnsiTheme="majorHAnsi" w:cstheme="majorBidi"/>
      <w:i/>
      <w:iCs/>
      <w:color w:val="00467B" w:themeColor="accent1" w:themeShade="BF"/>
      <w:sz w:val="20"/>
      <w:szCs w:val="24"/>
      <w:lang w:eastAsia="en-US"/>
    </w:rPr>
  </w:style>
  <w:style w:type="paragraph" w:styleId="Nagwek5">
    <w:name w:val="heading 5"/>
    <w:basedOn w:val="Normalny"/>
    <w:next w:val="Normalny"/>
    <w:link w:val="Nagwek5Znak"/>
    <w:uiPriority w:val="9"/>
    <w:unhideWhenUsed/>
    <w:qFormat/>
    <w:rsid w:val="00E5125B"/>
    <w:pPr>
      <w:keepNext/>
      <w:keepLines/>
      <w:spacing w:before="40" w:line="360" w:lineRule="auto"/>
      <w:jc w:val="both"/>
      <w:outlineLvl w:val="4"/>
    </w:pPr>
    <w:rPr>
      <w:rFonts w:asciiTheme="majorHAnsi" w:eastAsiaTheme="majorEastAsia" w:hAnsiTheme="majorHAnsi" w:cstheme="majorBidi"/>
      <w:color w:val="00467B" w:themeColor="accent1" w:themeShade="BF"/>
      <w:sz w:val="20"/>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65E8"/>
    <w:pPr>
      <w:tabs>
        <w:tab w:val="center" w:pos="4536"/>
        <w:tab w:val="right" w:pos="9072"/>
      </w:tabs>
      <w:spacing w:after="120" w:line="360" w:lineRule="auto"/>
      <w:jc w:val="both"/>
    </w:pPr>
    <w:rPr>
      <w:rFonts w:asciiTheme="minorHAnsi" w:eastAsiaTheme="minorHAnsi" w:hAnsiTheme="minorHAnsi" w:cstheme="minorBidi"/>
      <w:sz w:val="20"/>
      <w:szCs w:val="24"/>
      <w:lang w:eastAsia="en-US"/>
    </w:rPr>
  </w:style>
  <w:style w:type="character" w:customStyle="1" w:styleId="NagwekZnak">
    <w:name w:val="Nagłówek Znak"/>
    <w:basedOn w:val="Domylnaczcionkaakapitu"/>
    <w:link w:val="Nagwek"/>
    <w:uiPriority w:val="99"/>
    <w:rsid w:val="003A65E8"/>
  </w:style>
  <w:style w:type="paragraph" w:styleId="Stopka">
    <w:name w:val="footer"/>
    <w:basedOn w:val="Normalny"/>
    <w:link w:val="StopkaZnak"/>
    <w:uiPriority w:val="99"/>
    <w:unhideWhenUsed/>
    <w:rsid w:val="003A65E8"/>
    <w:pPr>
      <w:tabs>
        <w:tab w:val="center" w:pos="4536"/>
        <w:tab w:val="right" w:pos="9072"/>
      </w:tabs>
      <w:spacing w:after="120" w:line="360" w:lineRule="auto"/>
      <w:jc w:val="both"/>
    </w:pPr>
    <w:rPr>
      <w:rFonts w:asciiTheme="minorHAnsi" w:eastAsiaTheme="minorHAnsi" w:hAnsiTheme="minorHAnsi" w:cstheme="minorBidi"/>
      <w:sz w:val="20"/>
      <w:szCs w:val="24"/>
      <w:lang w:eastAsia="en-US"/>
    </w:rPr>
  </w:style>
  <w:style w:type="character" w:customStyle="1" w:styleId="StopkaZnak">
    <w:name w:val="Stopka Znak"/>
    <w:basedOn w:val="Domylnaczcionkaakapitu"/>
    <w:link w:val="Stopka"/>
    <w:uiPriority w:val="99"/>
    <w:rsid w:val="003A65E8"/>
  </w:style>
  <w:style w:type="table" w:styleId="Tabela-Siatka">
    <w:name w:val="Table Grid"/>
    <w:basedOn w:val="Standardowy"/>
    <w:uiPriority w:val="39"/>
    <w:rsid w:val="003A6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ny"/>
    <w:uiPriority w:val="99"/>
    <w:rsid w:val="00045774"/>
    <w:pPr>
      <w:autoSpaceDE w:val="0"/>
      <w:autoSpaceDN w:val="0"/>
      <w:adjustRightInd w:val="0"/>
      <w:spacing w:after="120" w:line="288" w:lineRule="auto"/>
      <w:jc w:val="both"/>
      <w:textAlignment w:val="center"/>
    </w:pPr>
    <w:rPr>
      <w:rFonts w:ascii="MinionPro-Regular" w:eastAsiaTheme="minorHAnsi" w:hAnsi="MinionPro-Regular" w:cs="MinionPro-Regular"/>
      <w:color w:val="000000"/>
      <w:sz w:val="20"/>
      <w:szCs w:val="24"/>
      <w:lang w:eastAsia="en-US"/>
    </w:rPr>
  </w:style>
  <w:style w:type="character" w:styleId="Hipercze">
    <w:name w:val="Hyperlink"/>
    <w:basedOn w:val="Domylnaczcionkaakapitu"/>
    <w:unhideWhenUsed/>
    <w:rsid w:val="00E86E31"/>
    <w:rPr>
      <w:color w:val="0000FF" w:themeColor="hyperlink"/>
      <w:u w:val="single"/>
    </w:rPr>
  </w:style>
  <w:style w:type="character" w:styleId="Nierozpoznanawzmianka">
    <w:name w:val="Unresolved Mention"/>
    <w:basedOn w:val="Domylnaczcionkaakapitu"/>
    <w:uiPriority w:val="99"/>
    <w:semiHidden/>
    <w:unhideWhenUsed/>
    <w:rsid w:val="00E86E31"/>
    <w:rPr>
      <w:color w:val="605E5C"/>
      <w:shd w:val="clear" w:color="auto" w:fill="E1DFDD"/>
    </w:rPr>
  </w:style>
  <w:style w:type="character" w:styleId="Numerstrony">
    <w:name w:val="page number"/>
    <w:basedOn w:val="Domylnaczcionkaakapitu"/>
    <w:uiPriority w:val="99"/>
    <w:semiHidden/>
    <w:unhideWhenUsed/>
    <w:rsid w:val="00E86E31"/>
  </w:style>
  <w:style w:type="character" w:customStyle="1" w:styleId="Nagwek1Znak">
    <w:name w:val="Nagłówek 1 Znak"/>
    <w:basedOn w:val="Domylnaczcionkaakapitu"/>
    <w:link w:val="Nagwek1"/>
    <w:rsid w:val="00E5125B"/>
    <w:rPr>
      <w:rFonts w:asciiTheme="majorHAnsi" w:eastAsiaTheme="majorEastAsia" w:hAnsiTheme="majorHAnsi" w:cstheme="majorBidi"/>
      <w:color w:val="00467B" w:themeColor="accent1" w:themeShade="BF"/>
      <w:sz w:val="32"/>
      <w:szCs w:val="32"/>
    </w:rPr>
  </w:style>
  <w:style w:type="paragraph" w:styleId="Bezodstpw">
    <w:name w:val="No Spacing"/>
    <w:uiPriority w:val="1"/>
    <w:qFormat/>
    <w:rsid w:val="00E5125B"/>
    <w:pPr>
      <w:spacing w:after="0" w:line="240" w:lineRule="auto"/>
    </w:pPr>
    <w:rPr>
      <w:sz w:val="20"/>
    </w:rPr>
  </w:style>
  <w:style w:type="character" w:customStyle="1" w:styleId="Nagwek2Znak">
    <w:name w:val="Nagłówek 2 Znak"/>
    <w:basedOn w:val="Domylnaczcionkaakapitu"/>
    <w:link w:val="Nagwek2"/>
    <w:uiPriority w:val="9"/>
    <w:rsid w:val="00E5125B"/>
    <w:rPr>
      <w:rFonts w:asciiTheme="majorHAnsi" w:eastAsiaTheme="majorEastAsia" w:hAnsiTheme="majorHAnsi" w:cstheme="majorBidi"/>
      <w:color w:val="00467B" w:themeColor="accent1" w:themeShade="BF"/>
      <w:sz w:val="26"/>
      <w:szCs w:val="26"/>
    </w:rPr>
  </w:style>
  <w:style w:type="character" w:customStyle="1" w:styleId="Nagwek3Znak">
    <w:name w:val="Nagłówek 3 Znak"/>
    <w:basedOn w:val="Domylnaczcionkaakapitu"/>
    <w:link w:val="Nagwek3"/>
    <w:uiPriority w:val="9"/>
    <w:rsid w:val="00E5125B"/>
    <w:rPr>
      <w:rFonts w:asciiTheme="majorHAnsi" w:eastAsiaTheme="majorEastAsia" w:hAnsiTheme="majorHAnsi" w:cstheme="majorBidi"/>
      <w:color w:val="002E52" w:themeColor="accent1" w:themeShade="7F"/>
    </w:rPr>
  </w:style>
  <w:style w:type="character" w:customStyle="1" w:styleId="Nagwek4Znak">
    <w:name w:val="Nagłówek 4 Znak"/>
    <w:basedOn w:val="Domylnaczcionkaakapitu"/>
    <w:link w:val="Nagwek4"/>
    <w:uiPriority w:val="9"/>
    <w:rsid w:val="00E5125B"/>
    <w:rPr>
      <w:rFonts w:asciiTheme="majorHAnsi" w:eastAsiaTheme="majorEastAsia" w:hAnsiTheme="majorHAnsi" w:cstheme="majorBidi"/>
      <w:i/>
      <w:iCs/>
      <w:color w:val="00467B" w:themeColor="accent1" w:themeShade="BF"/>
      <w:sz w:val="20"/>
    </w:rPr>
  </w:style>
  <w:style w:type="character" w:customStyle="1" w:styleId="Nagwek5Znak">
    <w:name w:val="Nagłówek 5 Znak"/>
    <w:basedOn w:val="Domylnaczcionkaakapitu"/>
    <w:link w:val="Nagwek5"/>
    <w:uiPriority w:val="9"/>
    <w:rsid w:val="00E5125B"/>
    <w:rPr>
      <w:rFonts w:asciiTheme="majorHAnsi" w:eastAsiaTheme="majorEastAsia" w:hAnsiTheme="majorHAnsi" w:cstheme="majorBidi"/>
      <w:color w:val="00467B" w:themeColor="accent1" w:themeShade="BF"/>
      <w:sz w:val="20"/>
    </w:rPr>
  </w:style>
  <w:style w:type="paragraph" w:styleId="Podtytu">
    <w:name w:val="Subtitle"/>
    <w:basedOn w:val="Normalny"/>
    <w:next w:val="Normalny"/>
    <w:link w:val="PodtytuZnak"/>
    <w:uiPriority w:val="11"/>
    <w:qFormat/>
    <w:rsid w:val="00E5125B"/>
    <w:pPr>
      <w:numPr>
        <w:ilvl w:val="1"/>
      </w:numPr>
      <w:spacing w:after="160" w:line="360" w:lineRule="auto"/>
      <w:jc w:val="both"/>
    </w:pPr>
    <w:rPr>
      <w:rFonts w:asciiTheme="minorHAnsi" w:eastAsiaTheme="minorEastAsia" w:hAnsiTheme="minorHAnsi" w:cstheme="minorBidi"/>
      <w:color w:val="5A5A5A" w:themeColor="text1" w:themeTint="A5"/>
      <w:spacing w:val="15"/>
      <w:sz w:val="22"/>
      <w:szCs w:val="22"/>
      <w:lang w:eastAsia="en-US"/>
    </w:rPr>
  </w:style>
  <w:style w:type="character" w:customStyle="1" w:styleId="PodtytuZnak">
    <w:name w:val="Podtytuł Znak"/>
    <w:basedOn w:val="Domylnaczcionkaakapitu"/>
    <w:link w:val="Podtytu"/>
    <w:uiPriority w:val="11"/>
    <w:rsid w:val="00E5125B"/>
    <w:rPr>
      <w:rFonts w:eastAsiaTheme="minorEastAsia"/>
      <w:color w:val="5A5A5A" w:themeColor="text1" w:themeTint="A5"/>
      <w:spacing w:val="15"/>
      <w:sz w:val="22"/>
      <w:szCs w:val="22"/>
    </w:rPr>
  </w:style>
  <w:style w:type="character" w:styleId="Wyrnieniedelikatne">
    <w:name w:val="Subtle Emphasis"/>
    <w:basedOn w:val="Domylnaczcionkaakapitu"/>
    <w:uiPriority w:val="19"/>
    <w:qFormat/>
    <w:rsid w:val="00E5125B"/>
    <w:rPr>
      <w:i/>
      <w:iCs/>
      <w:color w:val="404040" w:themeColor="text1" w:themeTint="BF"/>
    </w:rPr>
  </w:style>
  <w:style w:type="character" w:styleId="Uwydatnienie">
    <w:name w:val="Emphasis"/>
    <w:basedOn w:val="Domylnaczcionkaakapitu"/>
    <w:uiPriority w:val="20"/>
    <w:qFormat/>
    <w:rsid w:val="00E5125B"/>
    <w:rPr>
      <w:i/>
      <w:iCs/>
    </w:rPr>
  </w:style>
  <w:style w:type="character" w:styleId="Wyrnienieintensywne">
    <w:name w:val="Intense Emphasis"/>
    <w:basedOn w:val="Domylnaczcionkaakapitu"/>
    <w:uiPriority w:val="21"/>
    <w:qFormat/>
    <w:rsid w:val="00E5125B"/>
    <w:rPr>
      <w:i/>
      <w:iCs/>
      <w:color w:val="005EA5" w:themeColor="accent1"/>
    </w:rPr>
  </w:style>
  <w:style w:type="character" w:styleId="Pogrubienie">
    <w:name w:val="Strong"/>
    <w:basedOn w:val="Domylnaczcionkaakapitu"/>
    <w:uiPriority w:val="22"/>
    <w:qFormat/>
    <w:rsid w:val="00E5125B"/>
    <w:rPr>
      <w:b/>
      <w:bCs/>
    </w:rPr>
  </w:style>
  <w:style w:type="paragraph" w:styleId="Akapitzlist">
    <w:name w:val="List Paragraph"/>
    <w:basedOn w:val="Normalny"/>
    <w:uiPriority w:val="34"/>
    <w:qFormat/>
    <w:rsid w:val="00E5125B"/>
    <w:pPr>
      <w:spacing w:after="120" w:line="360" w:lineRule="auto"/>
      <w:ind w:left="720"/>
      <w:contextualSpacing/>
      <w:jc w:val="both"/>
    </w:pPr>
    <w:rPr>
      <w:rFonts w:asciiTheme="minorHAnsi" w:eastAsiaTheme="minorHAnsi" w:hAnsiTheme="minorHAnsi" w:cstheme="minorBidi"/>
      <w:sz w:val="20"/>
      <w:szCs w:val="24"/>
      <w:lang w:eastAsia="en-US"/>
    </w:rPr>
  </w:style>
  <w:style w:type="character" w:styleId="Tytuksiki">
    <w:name w:val="Book Title"/>
    <w:basedOn w:val="Domylnaczcionkaakapitu"/>
    <w:uiPriority w:val="33"/>
    <w:qFormat/>
    <w:rsid w:val="00E5125B"/>
    <w:rPr>
      <w:b/>
      <w:bCs/>
      <w:i/>
      <w:iCs/>
      <w:spacing w:val="5"/>
    </w:rPr>
  </w:style>
  <w:style w:type="character" w:styleId="Odwoanieintensywne">
    <w:name w:val="Intense Reference"/>
    <w:basedOn w:val="Domylnaczcionkaakapitu"/>
    <w:uiPriority w:val="32"/>
    <w:qFormat/>
    <w:rsid w:val="00E5125B"/>
    <w:rPr>
      <w:b/>
      <w:bCs/>
      <w:smallCaps/>
      <w:color w:val="005EA5" w:themeColor="accent1"/>
      <w:spacing w:val="5"/>
    </w:rPr>
  </w:style>
  <w:style w:type="paragraph" w:customStyle="1" w:styleId="Standard">
    <w:name w:val="Standard"/>
    <w:rsid w:val="0078543B"/>
    <w:pPr>
      <w:suppressAutoHyphens/>
      <w:autoSpaceDN w:val="0"/>
      <w:spacing w:after="0" w:line="240" w:lineRule="auto"/>
      <w:textAlignment w:val="baseline"/>
    </w:pPr>
    <w:rPr>
      <w:rFonts w:ascii="Liberation Serif" w:eastAsia="NSimSun" w:hAnsi="Liberation Serif" w:cs="Lucida Sans"/>
      <w:kern w:val="3"/>
      <w:lang w:eastAsia="zh-CN" w:bidi="hi-IN"/>
    </w:rPr>
  </w:style>
  <w:style w:type="paragraph" w:styleId="Tekstpodstawowy">
    <w:name w:val="Body Text"/>
    <w:basedOn w:val="Normalny"/>
    <w:link w:val="TekstpodstawowyZnak"/>
    <w:semiHidden/>
    <w:rsid w:val="00296426"/>
    <w:pPr>
      <w:jc w:val="both"/>
    </w:pPr>
    <w:rPr>
      <w:rFonts w:ascii="Times New Roman" w:hAnsi="Times New Roman"/>
    </w:rPr>
  </w:style>
  <w:style w:type="character" w:customStyle="1" w:styleId="TekstpodstawowyZnak">
    <w:name w:val="Tekst podstawowy Znak"/>
    <w:basedOn w:val="Domylnaczcionkaakapitu"/>
    <w:link w:val="Tekstpodstawowy"/>
    <w:semiHidden/>
    <w:rsid w:val="00296426"/>
    <w:rPr>
      <w:rFonts w:ascii="Times New Roman" w:eastAsia="Times New Roman" w:hAnsi="Times New Roman"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09786">
      <w:bodyDiv w:val="1"/>
      <w:marLeft w:val="0"/>
      <w:marRight w:val="0"/>
      <w:marTop w:val="0"/>
      <w:marBottom w:val="0"/>
      <w:divBdr>
        <w:top w:val="none" w:sz="0" w:space="0" w:color="auto"/>
        <w:left w:val="none" w:sz="0" w:space="0" w:color="auto"/>
        <w:bottom w:val="none" w:sz="0" w:space="0" w:color="auto"/>
        <w:right w:val="none" w:sz="0" w:space="0" w:color="auto"/>
      </w:divBdr>
    </w:div>
    <w:div w:id="1076048820">
      <w:bodyDiv w:val="1"/>
      <w:marLeft w:val="0"/>
      <w:marRight w:val="0"/>
      <w:marTop w:val="0"/>
      <w:marBottom w:val="0"/>
      <w:divBdr>
        <w:top w:val="none" w:sz="0" w:space="0" w:color="auto"/>
        <w:left w:val="none" w:sz="0" w:space="0" w:color="auto"/>
        <w:bottom w:val="none" w:sz="0" w:space="0" w:color="auto"/>
        <w:right w:val="none" w:sz="0" w:space="0" w:color="auto"/>
      </w:divBdr>
    </w:div>
    <w:div w:id="1695424037">
      <w:bodyDiv w:val="1"/>
      <w:marLeft w:val="0"/>
      <w:marRight w:val="0"/>
      <w:marTop w:val="0"/>
      <w:marBottom w:val="0"/>
      <w:divBdr>
        <w:top w:val="none" w:sz="0" w:space="0" w:color="auto"/>
        <w:left w:val="none" w:sz="0" w:space="0" w:color="auto"/>
        <w:bottom w:val="none" w:sz="0" w:space="0" w:color="auto"/>
        <w:right w:val="none" w:sz="0" w:space="0" w:color="auto"/>
      </w:divBdr>
    </w:div>
    <w:div w:id="177224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atak\Desktop\PARR_listownik.dotx" TargetMode="External"/></Relationships>
</file>

<file path=word/theme/theme1.xml><?xml version="1.0" encoding="utf-8"?>
<a:theme xmlns:a="http://schemas.openxmlformats.org/drawingml/2006/main" name="Motyw pakietu Office">
  <a:themeElements>
    <a:clrScheme name="PARR">
      <a:dk1>
        <a:srgbClr val="000000"/>
      </a:dk1>
      <a:lt1>
        <a:srgbClr val="FFFFFF"/>
      </a:lt1>
      <a:dk2>
        <a:srgbClr val="EAEAEA"/>
      </a:dk2>
      <a:lt2>
        <a:srgbClr val="D5D5D5"/>
      </a:lt2>
      <a:accent1>
        <a:srgbClr val="005EA5"/>
      </a:accent1>
      <a:accent2>
        <a:srgbClr val="00AD57"/>
      </a:accent2>
      <a:accent3>
        <a:srgbClr val="F55135"/>
      </a:accent3>
      <a:accent4>
        <a:srgbClr val="7980FF"/>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FEFB0-0B42-46F0-BC01-14224A41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PARR_listownik</Template>
  <TotalTime>86</TotalTime>
  <Pages>7</Pages>
  <Words>2380</Words>
  <Characters>14283</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Domaros</dc:creator>
  <cp:keywords/>
  <dc:description/>
  <cp:lastModifiedBy>Marcin Domaros</cp:lastModifiedBy>
  <cp:revision>31</cp:revision>
  <cp:lastPrinted>2025-04-07T11:52:00Z</cp:lastPrinted>
  <dcterms:created xsi:type="dcterms:W3CDTF">2025-06-23T07:18:00Z</dcterms:created>
  <dcterms:modified xsi:type="dcterms:W3CDTF">2026-04-17T05:50:00Z</dcterms:modified>
</cp:coreProperties>
</file>